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040B" w14:textId="77777777" w:rsidR="006F3607" w:rsidRDefault="006F3607" w:rsidP="006F3607">
      <w:pPr>
        <w:pStyle w:val="Tytu"/>
      </w:pPr>
      <w:r>
        <w:t>Załącznik nr 6 do Studium procedury PTSD</w:t>
      </w:r>
    </w:p>
    <w:p w14:paraId="794606F0" w14:textId="7E1CB793" w:rsidR="006F3607" w:rsidRDefault="006F3607" w:rsidP="006F3607">
      <w:pPr>
        <w:pStyle w:val="Nagwek1"/>
        <w:rPr>
          <w:rFonts w:eastAsia="Arial"/>
        </w:rPr>
      </w:pPr>
      <w:r>
        <w:rPr>
          <w:rFonts w:eastAsia="Arial"/>
        </w:rPr>
        <w:t>SCENARIUSZ LEKCJI WYCHOWAWCZEJ NA TEMAT PRZEŻYWANIA SYTUACJI TRUDNYCH/TRAUMATYCZNYCH</w:t>
      </w:r>
    </w:p>
    <w:p w14:paraId="0E852997" w14:textId="1F9F6D23" w:rsidR="006F3607" w:rsidRDefault="006F3607" w:rsidP="003775F4">
      <w:pPr>
        <w:pStyle w:val="Nagwek2"/>
        <w:rPr>
          <w:rFonts w:eastAsia="Arial" w:cs="Arial"/>
          <w:b/>
        </w:rPr>
      </w:pPr>
      <w:r>
        <w:t>Tytuł zajęć: Porozmawiajmy o trudnych sytuacjach w życiu i przeżywanych emocjach. Co to jest trauma i jak sobie z nią radzić</w:t>
      </w:r>
      <w:r w:rsidR="000B1861">
        <w:t>?</w:t>
      </w:r>
    </w:p>
    <w:p w14:paraId="259937D6" w14:textId="114F9E79" w:rsidR="006F3607" w:rsidRDefault="006F3607" w:rsidP="006F3607">
      <w:r>
        <w:t>Lekcja przeznaczona jest dla uczniów klas 4–8 szkoły podstawowej, wśród których znajdują się dzieci, które zostały narażone na trudne przeżycia i przeżywają w związku z nimi rodzaj stresu i lęku. Celem lekcji jest wyjaśnienie dzieciom</w:t>
      </w:r>
      <w:r w:rsidR="000B1861">
        <w:t>,</w:t>
      </w:r>
      <w:r>
        <w:t xml:space="preserve"> czym jest lęk i stres, w jakich sytuacjach się pojawia, do czego służy i jak mogą sobie z nim poradzić. Dzieci powinny po lekcji znać pojęcie traumy i możliwe reakcje</w:t>
      </w:r>
      <w:r w:rsidR="000B1861">
        <w:t>,</w:t>
      </w:r>
      <w:r>
        <w:t xml:space="preserve"> jakie może w nich wywołać. Powinny </w:t>
      </w:r>
      <w:r w:rsidR="001E2362">
        <w:t xml:space="preserve">również </w:t>
      </w:r>
      <w:r>
        <w:t>zrozumieć</w:t>
      </w:r>
      <w:r w:rsidR="001E2362">
        <w:t>,</w:t>
      </w:r>
      <w:r>
        <w:t xml:space="preserve"> w jakich sytuacjach może pojawić się stres </w:t>
      </w:r>
      <w:proofErr w:type="spellStart"/>
      <w:r>
        <w:t>posttraumatyczny</w:t>
      </w:r>
      <w:proofErr w:type="spellEnd"/>
      <w:r>
        <w:t xml:space="preserve">, czyli lęk, </w:t>
      </w:r>
      <w:r w:rsidR="001E2362">
        <w:t xml:space="preserve">a także to, </w:t>
      </w:r>
      <w:r>
        <w:t xml:space="preserve">że trudna sytuacja się powtórzy i mogą </w:t>
      </w:r>
      <w:r w:rsidR="001E2362">
        <w:t xml:space="preserve">sobie z nią </w:t>
      </w:r>
      <w:r>
        <w:t>nie poradzić oraz jak pomóc sobie i innym kolegom w takiej sytuacji.</w:t>
      </w:r>
    </w:p>
    <w:p w14:paraId="01FFC624" w14:textId="77777777" w:rsidR="006F3607" w:rsidRDefault="006F3607" w:rsidP="003775F4">
      <w:pPr>
        <w:pStyle w:val="Nagwek2"/>
      </w:pPr>
      <w:r>
        <w:t>Cele zajęć:</w:t>
      </w:r>
    </w:p>
    <w:p w14:paraId="4C610BCC" w14:textId="367F4FBD" w:rsidR="006F3607" w:rsidRDefault="006F3607" w:rsidP="00AF2A95">
      <w:pPr>
        <w:pStyle w:val="Lista-stylnagwkowy"/>
        <w:rPr>
          <w:szCs w:val="24"/>
        </w:rPr>
      </w:pPr>
      <w:r>
        <w:t>Zapoznanie uczniów z pojęci</w:t>
      </w:r>
      <w:r w:rsidR="001E2362">
        <w:t>a</w:t>
      </w:r>
      <w:r>
        <w:t>m</w:t>
      </w:r>
      <w:r w:rsidR="001E2362">
        <w:t>i</w:t>
      </w:r>
      <w:r>
        <w:t xml:space="preserve"> lęku, stresu i traumy.</w:t>
      </w:r>
    </w:p>
    <w:p w14:paraId="420E7E35" w14:textId="4D22DFF3" w:rsidR="006F3607" w:rsidRDefault="006F3607" w:rsidP="00AF2A95">
      <w:pPr>
        <w:pStyle w:val="Lista-stylnagwkowy"/>
      </w:pPr>
      <w:r>
        <w:t>Uświadomienie uczniów</w:t>
      </w:r>
      <w:r w:rsidR="001E2362">
        <w:t>,</w:t>
      </w:r>
      <w:r>
        <w:t xml:space="preserve"> jakie </w:t>
      </w:r>
      <w:r w:rsidR="003775F4">
        <w:t xml:space="preserve">rolę </w:t>
      </w:r>
      <w:r>
        <w:t>pełni lęk i strach w naszym życiu i kiedy może stać się traumą</w:t>
      </w:r>
      <w:r w:rsidR="003775F4">
        <w:t>.</w:t>
      </w:r>
    </w:p>
    <w:p w14:paraId="410C93B7" w14:textId="4DF64265" w:rsidR="006F3607" w:rsidRDefault="006F3607" w:rsidP="00AF2A95">
      <w:pPr>
        <w:pStyle w:val="Lista-stylnagwkowy"/>
      </w:pPr>
      <w:r>
        <w:t>Rozpoznanie sytuacji</w:t>
      </w:r>
      <w:r w:rsidR="003775F4">
        <w:t>,</w:t>
      </w:r>
      <w:r>
        <w:t xml:space="preserve"> w których uczniowie się boją </w:t>
      </w:r>
      <w:r w:rsidR="003775F4">
        <w:t>oraz</w:t>
      </w:r>
      <w:r>
        <w:t xml:space="preserve"> dostrzeżenie, że jako ludzie różnimy się w intensywności odczuwanego stresu</w:t>
      </w:r>
      <w:r w:rsidR="003775F4">
        <w:t>.</w:t>
      </w:r>
    </w:p>
    <w:p w14:paraId="1A8BB2DE" w14:textId="77639EE3" w:rsidR="006F3607" w:rsidRDefault="006F3607" w:rsidP="00AF2A95">
      <w:pPr>
        <w:pStyle w:val="Lista-stylnagwkowy"/>
      </w:pPr>
      <w:r>
        <w:t>Poznanie konstruktywnych metod radzenia sobie ze stresem</w:t>
      </w:r>
      <w:r w:rsidR="003775F4">
        <w:t>.</w:t>
      </w:r>
    </w:p>
    <w:p w14:paraId="7C59AAE3" w14:textId="60C17A51" w:rsidR="006F3607" w:rsidRDefault="006F3607" w:rsidP="00AF2A95">
      <w:pPr>
        <w:pStyle w:val="Lista-stylnagwkowy"/>
      </w:pPr>
      <w:r>
        <w:t>Kształtowanie umiejętności radzenia sobie z lękiem/stresem na poziomie reakcji ciała, myśli i uczuć.</w:t>
      </w:r>
    </w:p>
    <w:p w14:paraId="20F4DD49" w14:textId="2CF2333A" w:rsidR="006F3607" w:rsidRDefault="006F3607" w:rsidP="003775F4">
      <w:pPr>
        <w:pStyle w:val="Nagwek2"/>
        <w:rPr>
          <w:rFonts w:eastAsia="Times New Roman"/>
        </w:rPr>
      </w:pPr>
      <w:r>
        <w:rPr>
          <w:rFonts w:eastAsia="Times New Roman"/>
        </w:rPr>
        <w:lastRenderedPageBreak/>
        <w:t>Etap edukacyjny:</w:t>
      </w:r>
    </w:p>
    <w:p w14:paraId="6CD9EDD1" w14:textId="665C309A" w:rsidR="006F3607" w:rsidRDefault="003775F4" w:rsidP="003775F4">
      <w:pPr>
        <w:pStyle w:val="Bezodstpw"/>
      </w:pPr>
      <w:r>
        <w:t>k</w:t>
      </w:r>
      <w:r w:rsidR="006F3607">
        <w:t>lasy 4–8</w:t>
      </w:r>
    </w:p>
    <w:p w14:paraId="7780F702" w14:textId="2AEE872F" w:rsidR="006F3607" w:rsidRDefault="006F3607" w:rsidP="003775F4">
      <w:pPr>
        <w:pStyle w:val="Nagwek2"/>
        <w:rPr>
          <w:rFonts w:eastAsia="Times New Roman"/>
        </w:rPr>
      </w:pPr>
      <w:r>
        <w:rPr>
          <w:rFonts w:eastAsia="Times New Roman"/>
        </w:rPr>
        <w:t>Liczba uczniów:</w:t>
      </w:r>
    </w:p>
    <w:p w14:paraId="3B2F70F6" w14:textId="0D0C191B" w:rsidR="006F3607" w:rsidRDefault="006F3607" w:rsidP="003775F4">
      <w:pPr>
        <w:pStyle w:val="Bezodstpw"/>
      </w:pPr>
      <w:r>
        <w:t>25–30</w:t>
      </w:r>
    </w:p>
    <w:p w14:paraId="3B1830B9" w14:textId="053EE0E7" w:rsidR="006F3607" w:rsidRDefault="006F3607" w:rsidP="003775F4">
      <w:pPr>
        <w:pStyle w:val="Nagwek2"/>
        <w:rPr>
          <w:rFonts w:eastAsia="Times New Roman"/>
        </w:rPr>
      </w:pPr>
      <w:r>
        <w:rPr>
          <w:rFonts w:eastAsia="Times New Roman"/>
        </w:rPr>
        <w:t>Czas trwania:</w:t>
      </w:r>
    </w:p>
    <w:p w14:paraId="6B2BEEB3" w14:textId="29910276" w:rsidR="006F3607" w:rsidRDefault="006F3607" w:rsidP="003775F4">
      <w:pPr>
        <w:pStyle w:val="Bezodstpw"/>
      </w:pPr>
      <w:r>
        <w:t>2 x 45 min (90 min)</w:t>
      </w:r>
    </w:p>
    <w:p w14:paraId="6729B79F" w14:textId="2FBA69B0" w:rsidR="006F3607" w:rsidRDefault="006F3607" w:rsidP="003775F4">
      <w:pPr>
        <w:pStyle w:val="Nagwek2"/>
        <w:rPr>
          <w:rFonts w:eastAsia="Times New Roman"/>
        </w:rPr>
      </w:pPr>
      <w:r>
        <w:rPr>
          <w:rFonts w:eastAsia="Times New Roman"/>
        </w:rPr>
        <w:t>Formy:</w:t>
      </w:r>
    </w:p>
    <w:p w14:paraId="46764586" w14:textId="7592CEC2" w:rsidR="006F3607" w:rsidRDefault="006F3607" w:rsidP="00AF2A95">
      <w:pPr>
        <w:pStyle w:val="Lista-stylnagwkowy"/>
        <w:numPr>
          <w:ilvl w:val="0"/>
          <w:numId w:val="3"/>
        </w:numPr>
      </w:pPr>
      <w:r>
        <w:t>Praca indywidualna uczniów</w:t>
      </w:r>
      <w:r w:rsidR="003775F4">
        <w:t>.</w:t>
      </w:r>
    </w:p>
    <w:p w14:paraId="4255FBB3" w14:textId="3205BACD" w:rsidR="006F3607" w:rsidRDefault="006F3607" w:rsidP="00AF2A95">
      <w:pPr>
        <w:pStyle w:val="Lista-stylnagwkowy"/>
        <w:numPr>
          <w:ilvl w:val="0"/>
          <w:numId w:val="3"/>
        </w:numPr>
      </w:pPr>
      <w:r>
        <w:t>Praca zespołowa uczniów</w:t>
      </w:r>
      <w:r w:rsidR="003775F4">
        <w:t>.</w:t>
      </w:r>
    </w:p>
    <w:p w14:paraId="77A5C995" w14:textId="0900B7D9" w:rsidR="006F3607" w:rsidRDefault="006F3607" w:rsidP="00AF2A95">
      <w:pPr>
        <w:pStyle w:val="Lista-stylnagwkowy"/>
        <w:numPr>
          <w:ilvl w:val="0"/>
          <w:numId w:val="3"/>
        </w:numPr>
      </w:pPr>
      <w:r>
        <w:t>Współpraca z nauczycielem</w:t>
      </w:r>
      <w:r w:rsidR="003775F4">
        <w:t>.</w:t>
      </w:r>
    </w:p>
    <w:p w14:paraId="2E3344E1" w14:textId="62088679" w:rsidR="006F3607" w:rsidRDefault="006F3607" w:rsidP="00AF2A95">
      <w:pPr>
        <w:pStyle w:val="Lista-stylnagwkowy"/>
        <w:numPr>
          <w:ilvl w:val="0"/>
          <w:numId w:val="3"/>
        </w:numPr>
      </w:pPr>
      <w:r>
        <w:t>Dyskusja</w:t>
      </w:r>
      <w:r w:rsidR="003775F4">
        <w:t>.</w:t>
      </w:r>
    </w:p>
    <w:p w14:paraId="7FE62701" w14:textId="6646E00D" w:rsidR="006F3607" w:rsidRDefault="006F3607" w:rsidP="00AF2A95">
      <w:pPr>
        <w:pStyle w:val="Lista-stylnagwkowy"/>
        <w:numPr>
          <w:ilvl w:val="0"/>
          <w:numId w:val="3"/>
        </w:numPr>
      </w:pPr>
      <w:r>
        <w:t>Rozmowa kierowana</w:t>
      </w:r>
      <w:r w:rsidR="003775F4">
        <w:t>.</w:t>
      </w:r>
    </w:p>
    <w:p w14:paraId="5032AED6" w14:textId="77777777" w:rsidR="006F3607" w:rsidRDefault="006F3607" w:rsidP="003775F4">
      <w:pPr>
        <w:pStyle w:val="Nagwek2"/>
        <w:rPr>
          <w:rFonts w:eastAsia="Arial"/>
        </w:rPr>
      </w:pPr>
      <w:r>
        <w:t>Materiały:</w:t>
      </w:r>
    </w:p>
    <w:p w14:paraId="436A2481" w14:textId="2C04DB9C" w:rsidR="006F3607" w:rsidRDefault="006F3607" w:rsidP="00AF2A95">
      <w:pPr>
        <w:pStyle w:val="Lista-stylnagwkowy"/>
        <w:numPr>
          <w:ilvl w:val="0"/>
          <w:numId w:val="4"/>
        </w:numPr>
      </w:pPr>
      <w:r>
        <w:t>Duże arkusze papieru – tablica Flipchart</w:t>
      </w:r>
      <w:r w:rsidR="003775F4">
        <w:t>.</w:t>
      </w:r>
    </w:p>
    <w:p w14:paraId="5A073DC1" w14:textId="23789C1D" w:rsidR="006F3607" w:rsidRDefault="006F3607" w:rsidP="00AF2A95">
      <w:pPr>
        <w:pStyle w:val="Lista-stylnagwkowy"/>
        <w:numPr>
          <w:ilvl w:val="0"/>
          <w:numId w:val="4"/>
        </w:numPr>
      </w:pPr>
      <w:r>
        <w:t>Flamastry do tablicy</w:t>
      </w:r>
      <w:r w:rsidR="003775F4">
        <w:t>.</w:t>
      </w:r>
    </w:p>
    <w:p w14:paraId="62D90D99" w14:textId="07DF9278" w:rsidR="006F3607" w:rsidRDefault="006F3607" w:rsidP="00AF2A95">
      <w:pPr>
        <w:pStyle w:val="Lista-stylnagwkowy"/>
        <w:numPr>
          <w:ilvl w:val="0"/>
          <w:numId w:val="4"/>
        </w:numPr>
      </w:pPr>
      <w:r>
        <w:t>Kartki A5 i długopisy dla każdego uczestnika zajęć</w:t>
      </w:r>
      <w:r w:rsidR="003775F4">
        <w:t>.</w:t>
      </w:r>
    </w:p>
    <w:p w14:paraId="3BEB836B" w14:textId="368B64DB" w:rsidR="006F3607" w:rsidRDefault="006F3607" w:rsidP="00AF2A95">
      <w:pPr>
        <w:pStyle w:val="Lista-stylnagwkowy"/>
        <w:numPr>
          <w:ilvl w:val="0"/>
          <w:numId w:val="4"/>
        </w:numPr>
      </w:pPr>
      <w:r>
        <w:t xml:space="preserve">Kolorowe karteczki samoprzylepne typu </w:t>
      </w:r>
      <w:r w:rsidRPr="00265E29">
        <w:rPr>
          <w:i/>
          <w:iCs/>
        </w:rPr>
        <w:t>post-</w:t>
      </w:r>
      <w:proofErr w:type="spellStart"/>
      <w:r w:rsidRPr="00265E29">
        <w:rPr>
          <w:i/>
          <w:iCs/>
        </w:rPr>
        <w:t>it</w:t>
      </w:r>
      <w:proofErr w:type="spellEnd"/>
      <w:r w:rsidR="003775F4">
        <w:t>.</w:t>
      </w:r>
    </w:p>
    <w:p w14:paraId="6720A94C" w14:textId="77777777" w:rsidR="006F3607" w:rsidRDefault="006F3607" w:rsidP="003775F4">
      <w:pPr>
        <w:pStyle w:val="Nagwek2"/>
        <w:rPr>
          <w:rFonts w:eastAsia="Times New Roman"/>
        </w:rPr>
      </w:pPr>
      <w:r>
        <w:rPr>
          <w:rFonts w:eastAsia="Times New Roman"/>
        </w:rPr>
        <w:t>Przebieg zajęć:</w:t>
      </w:r>
    </w:p>
    <w:p w14:paraId="4E139D52" w14:textId="291FE0EB" w:rsidR="006F3607" w:rsidRDefault="006F3607" w:rsidP="006F3607">
      <w:r>
        <w:t>Przywitanie uczniów</w:t>
      </w:r>
      <w:r w:rsidR="00D01963">
        <w:t xml:space="preserve"> – k</w:t>
      </w:r>
      <w:r>
        <w:t>ażdy z uczestników zajęć mówi</w:t>
      </w:r>
      <w:r w:rsidR="003775F4">
        <w:t>,</w:t>
      </w:r>
      <w:r>
        <w:t xml:space="preserve"> czy czuje dziś lęk, stres i z jakiego powodu</w:t>
      </w:r>
      <w:r w:rsidR="003775F4">
        <w:t>.</w:t>
      </w:r>
    </w:p>
    <w:p w14:paraId="618738D7" w14:textId="205E5B06" w:rsidR="006F3607" w:rsidRDefault="006F3607" w:rsidP="006F3607">
      <w:r>
        <w:t>Ustalenie zasad obowiązujących podczas zajęć:</w:t>
      </w:r>
    </w:p>
    <w:p w14:paraId="1B9C7915" w14:textId="48E41752" w:rsidR="006F3607" w:rsidRPr="00AF2A95" w:rsidRDefault="006F3607" w:rsidP="00AF2A95">
      <w:pPr>
        <w:pStyle w:val="Lista-stylnagwkowy"/>
        <w:numPr>
          <w:ilvl w:val="0"/>
          <w:numId w:val="5"/>
        </w:numPr>
        <w:rPr>
          <w:rFonts w:eastAsia="Arial"/>
        </w:rPr>
      </w:pPr>
      <w:r>
        <w:t>Aktywnie uczestniczymy w zajęciach</w:t>
      </w:r>
      <w:r w:rsidR="00D01963">
        <w:t>.</w:t>
      </w:r>
    </w:p>
    <w:p w14:paraId="5CDDE076" w14:textId="47045689" w:rsidR="006F3607" w:rsidRDefault="006F3607" w:rsidP="00AF2A95">
      <w:pPr>
        <w:pStyle w:val="Lista-stylnagwkowy"/>
        <w:numPr>
          <w:ilvl w:val="0"/>
          <w:numId w:val="5"/>
        </w:numPr>
      </w:pPr>
      <w:r>
        <w:t>Słuchamy siebie nawzajem</w:t>
      </w:r>
      <w:r w:rsidR="00D01963">
        <w:t>.</w:t>
      </w:r>
      <w:r>
        <w:t xml:space="preserve"> Mówimy pojedynczo</w:t>
      </w:r>
      <w:r w:rsidR="00D01963">
        <w:t>.</w:t>
      </w:r>
    </w:p>
    <w:p w14:paraId="46F8F3CC" w14:textId="0B450D33" w:rsidR="006F3607" w:rsidRDefault="006F3607" w:rsidP="00AF2A95">
      <w:pPr>
        <w:pStyle w:val="Lista-stylnagwkowy"/>
        <w:numPr>
          <w:ilvl w:val="0"/>
          <w:numId w:val="5"/>
        </w:numPr>
      </w:pPr>
      <w:r>
        <w:t>Szanujemy zdanie innych</w:t>
      </w:r>
      <w:r w:rsidR="00D01963">
        <w:t>.</w:t>
      </w:r>
      <w:r>
        <w:t xml:space="preserve"> Szanujemy innych</w:t>
      </w:r>
      <w:r w:rsidR="00D01963">
        <w:t>.</w:t>
      </w:r>
      <w:r>
        <w:t xml:space="preserve"> Jesteśmy kulturalni</w:t>
      </w:r>
      <w:r w:rsidR="00D01963">
        <w:t>.</w:t>
      </w:r>
    </w:p>
    <w:p w14:paraId="57ADA649" w14:textId="158A08D5" w:rsidR="006F3607" w:rsidRDefault="006F3607" w:rsidP="00AF2A95">
      <w:pPr>
        <w:pStyle w:val="Lista-stylnagwkowy"/>
        <w:numPr>
          <w:ilvl w:val="0"/>
          <w:numId w:val="5"/>
        </w:numPr>
      </w:pPr>
      <w:r>
        <w:t>Jeżeli chcemy coś powiedzieć</w:t>
      </w:r>
      <w:r w:rsidR="00D01963">
        <w:t>,</w:t>
      </w:r>
      <w:r>
        <w:t xml:space="preserve"> podnosimy rękę</w:t>
      </w:r>
      <w:r w:rsidR="00D01963">
        <w:t>.</w:t>
      </w:r>
    </w:p>
    <w:p w14:paraId="3BD11BCE" w14:textId="73181978" w:rsidR="006F3607" w:rsidRDefault="006F3607" w:rsidP="00AF2A95">
      <w:pPr>
        <w:pStyle w:val="Lista-stylnagwkowy"/>
        <w:numPr>
          <w:ilvl w:val="0"/>
          <w:numId w:val="5"/>
        </w:numPr>
      </w:pPr>
      <w:r>
        <w:t>Bawimy się</w:t>
      </w:r>
      <w:r w:rsidR="00B57113">
        <w:t>,</w:t>
      </w:r>
      <w:r>
        <w:t xml:space="preserve"> </w:t>
      </w:r>
      <w:r w:rsidR="00B57113">
        <w:t>z</w:t>
      </w:r>
      <w:r>
        <w:t>achowujemy się w sposób bezpieczny</w:t>
      </w:r>
      <w:r w:rsidR="00B57113">
        <w:t>.</w:t>
      </w:r>
    </w:p>
    <w:p w14:paraId="60248D25" w14:textId="7E95F66B" w:rsidR="006F3607" w:rsidRDefault="006F3607" w:rsidP="00AF2A95">
      <w:pPr>
        <w:pStyle w:val="Lista-stylnagwkowy"/>
        <w:numPr>
          <w:ilvl w:val="0"/>
          <w:numId w:val="5"/>
        </w:numPr>
      </w:pPr>
      <w:r>
        <w:t>Akceptujemy i rozwijamy pomysły innych (</w:t>
      </w:r>
      <w:r w:rsidR="00B57113">
        <w:t>ż</w:t>
      </w:r>
      <w:r>
        <w:t>aden pomysł nie jest zły)</w:t>
      </w:r>
      <w:r w:rsidR="00B57113">
        <w:t>.</w:t>
      </w:r>
    </w:p>
    <w:p w14:paraId="7547A013" w14:textId="77777777" w:rsidR="006F3607" w:rsidRDefault="006F3607" w:rsidP="00AF2A95">
      <w:pPr>
        <w:pStyle w:val="Lista-stylnagwkowy"/>
        <w:numPr>
          <w:ilvl w:val="0"/>
          <w:numId w:val="5"/>
        </w:numPr>
      </w:pPr>
      <w:r>
        <w:lastRenderedPageBreak/>
        <w:t>…</w:t>
      </w:r>
    </w:p>
    <w:p w14:paraId="57D4FEB9" w14:textId="21B18B89" w:rsidR="006F3607" w:rsidRDefault="006F3607" w:rsidP="00AF2A95">
      <w:pPr>
        <w:pStyle w:val="Lista-stylnagwkowy"/>
        <w:numPr>
          <w:ilvl w:val="0"/>
          <w:numId w:val="5"/>
        </w:numPr>
      </w:pPr>
      <w:r>
        <w:t>ZASADA POUFNOŚCI – to</w:t>
      </w:r>
      <w:r w:rsidR="00B57113">
        <w:t>,</w:t>
      </w:r>
      <w:r>
        <w:t xml:space="preserve"> o czym tu mówimy</w:t>
      </w:r>
      <w:r w:rsidR="00B57113">
        <w:t>,</w:t>
      </w:r>
      <w:r>
        <w:t xml:space="preserve"> zachowujemy dla siebie</w:t>
      </w:r>
      <w:r w:rsidR="00B57113">
        <w:t>.</w:t>
      </w:r>
    </w:p>
    <w:p w14:paraId="213CE8EF" w14:textId="77777777" w:rsidR="006F3607" w:rsidRDefault="006F3607" w:rsidP="00265E29">
      <w:pPr>
        <w:pStyle w:val="Bezodstpw"/>
      </w:pPr>
    </w:p>
    <w:p w14:paraId="38C0D79D" w14:textId="4D84B173" w:rsidR="006F3607" w:rsidRDefault="006F3607" w:rsidP="003775F4">
      <w:pPr>
        <w:pStyle w:val="Nagwek2"/>
        <w:rPr>
          <w:rFonts w:eastAsia="Times New Roman"/>
        </w:rPr>
      </w:pPr>
      <w:r>
        <w:rPr>
          <w:rFonts w:eastAsia="Times New Roman"/>
        </w:rPr>
        <w:t>Wprowadzenie do tematyki stresu/lęku/traumy:</w:t>
      </w:r>
    </w:p>
    <w:p w14:paraId="591C841D" w14:textId="76987A5E" w:rsidR="006F3607" w:rsidRDefault="006F3607" w:rsidP="006F3607">
      <w:r>
        <w:t xml:space="preserve">Dzielimy grupę na </w:t>
      </w:r>
      <w:r w:rsidR="00B57113">
        <w:t xml:space="preserve">3 </w:t>
      </w:r>
      <w:r>
        <w:t>podgrupy. Zadaniem każdej z nich jest wypisanie wszystkich odpowiedzi na następujące pytania:</w:t>
      </w:r>
    </w:p>
    <w:p w14:paraId="360543D2" w14:textId="6D9F64AE" w:rsidR="006F3607" w:rsidRDefault="006F3607" w:rsidP="00AF2A95">
      <w:pPr>
        <w:pStyle w:val="Lista-stylnagwkowy"/>
        <w:numPr>
          <w:ilvl w:val="0"/>
          <w:numId w:val="6"/>
        </w:numPr>
      </w:pPr>
      <w:r>
        <w:t>Czym jest lęk i kiedy się pojawia?</w:t>
      </w:r>
    </w:p>
    <w:p w14:paraId="0307AFBA" w14:textId="77777777" w:rsidR="006F3607" w:rsidRDefault="006F3607" w:rsidP="00AF2A95">
      <w:pPr>
        <w:pStyle w:val="Lista-stylnagwkowy"/>
        <w:numPr>
          <w:ilvl w:val="0"/>
          <w:numId w:val="6"/>
        </w:numPr>
      </w:pPr>
      <w:r>
        <w:t>Czym jest stres i kiedy się pojawia?</w:t>
      </w:r>
    </w:p>
    <w:p w14:paraId="58ED1D47" w14:textId="77777777" w:rsidR="006F3607" w:rsidRDefault="006F3607" w:rsidP="00AF2A95">
      <w:pPr>
        <w:pStyle w:val="Lista-stylnagwkowy"/>
        <w:numPr>
          <w:ilvl w:val="0"/>
          <w:numId w:val="6"/>
        </w:numPr>
      </w:pPr>
      <w:r>
        <w:t>Czym jest trauma i kiedy ją przeżywamy?</w:t>
      </w:r>
    </w:p>
    <w:p w14:paraId="1B891B2B" w14:textId="77777777" w:rsidR="006F3607" w:rsidRDefault="006F3607" w:rsidP="006F3607">
      <w:r>
        <w:t>Na koniec pracy każda z grup przedstawia swoje wnioski całej grupie osób.</w:t>
      </w:r>
    </w:p>
    <w:p w14:paraId="75E3FA17" w14:textId="77777777" w:rsidR="006F3607" w:rsidRDefault="006F3607" w:rsidP="006F3607">
      <w:r>
        <w:t>Nauczyciel wyjaśnia znaczenie każdego słowa:</w:t>
      </w:r>
    </w:p>
    <w:p w14:paraId="45FE2A68" w14:textId="14DD868E" w:rsidR="006F3607" w:rsidRPr="00AF2A95" w:rsidRDefault="006F3607" w:rsidP="00AF2A95">
      <w:pPr>
        <w:pStyle w:val="Lista-stylnagwkowy"/>
        <w:numPr>
          <w:ilvl w:val="0"/>
          <w:numId w:val="7"/>
        </w:numPr>
        <w:rPr>
          <w:rFonts w:eastAsia="Arial"/>
        </w:rPr>
      </w:pPr>
      <w:r>
        <w:t>Lęk – to emocja, która chroni nasze życie</w:t>
      </w:r>
      <w:r w:rsidR="00B57113">
        <w:t>.</w:t>
      </w:r>
    </w:p>
    <w:p w14:paraId="42ADC0E8" w14:textId="7627EC93" w:rsidR="006F3607" w:rsidRDefault="006F3607" w:rsidP="00AF2A95">
      <w:pPr>
        <w:pStyle w:val="Lista-stylnagwkowy"/>
        <w:numPr>
          <w:ilvl w:val="0"/>
          <w:numId w:val="7"/>
        </w:numPr>
      </w:pPr>
      <w:r>
        <w:t>Stres – to silny lęk odczuwany w trudnych dla nas sytuacjach</w:t>
      </w:r>
      <w:r w:rsidR="00B57113">
        <w:t>.</w:t>
      </w:r>
    </w:p>
    <w:p w14:paraId="1ECE580E" w14:textId="108FA9CE" w:rsidR="006F3607" w:rsidRDefault="006F3607" w:rsidP="00AF2A95">
      <w:pPr>
        <w:pStyle w:val="Lista-stylnagwkowy"/>
        <w:numPr>
          <w:ilvl w:val="0"/>
          <w:numId w:val="7"/>
        </w:numPr>
      </w:pPr>
      <w:r>
        <w:t xml:space="preserve">Trauma – </w:t>
      </w:r>
      <w:r w:rsidR="00B57113">
        <w:t xml:space="preserve">to </w:t>
      </w:r>
      <w:r>
        <w:t>lękowa reakcja na sytuację dla nas niebezpieczną, nieprzewidywalną, która przekroczyła nasze możliwości poradzenia sobie</w:t>
      </w:r>
      <w:r w:rsidR="00B57113">
        <w:t>.</w:t>
      </w:r>
    </w:p>
    <w:p w14:paraId="5132D512" w14:textId="77777777" w:rsidR="006F3607" w:rsidRDefault="006F3607" w:rsidP="003775F4">
      <w:pPr>
        <w:pStyle w:val="Nagwek2"/>
        <w:rPr>
          <w:rFonts w:eastAsia="Times New Roman"/>
        </w:rPr>
      </w:pPr>
      <w:r>
        <w:rPr>
          <w:rFonts w:eastAsia="Times New Roman"/>
        </w:rPr>
        <w:t>Określenie sytuacji generujących lęk, stres i traumę:</w:t>
      </w:r>
    </w:p>
    <w:p w14:paraId="2624E9C9" w14:textId="2440B1E1" w:rsidR="006F3607" w:rsidRDefault="006F3607" w:rsidP="006F3607">
      <w:r>
        <w:t xml:space="preserve">Każdy z uczniów dostaje kartkę A5 i pisak </w:t>
      </w:r>
      <w:r w:rsidR="00B57113">
        <w:t>oraz</w:t>
      </w:r>
      <w:r>
        <w:t xml:space="preserve"> ma zadanie na kartce zapisać sytuację, któr</w:t>
      </w:r>
      <w:r w:rsidR="00B57113">
        <w:t>a</w:t>
      </w:r>
      <w:r>
        <w:t xml:space="preserve"> na co dzień powoduj</w:t>
      </w:r>
      <w:r w:rsidR="00B57113">
        <w:t>e</w:t>
      </w:r>
      <w:r>
        <w:t xml:space="preserve"> </w:t>
      </w:r>
      <w:r w:rsidR="00B57113">
        <w:t xml:space="preserve">w </w:t>
      </w:r>
      <w:r>
        <w:t>ni</w:t>
      </w:r>
      <w:r w:rsidR="00B57113">
        <w:t>m</w:t>
      </w:r>
      <w:r>
        <w:t xml:space="preserve"> stres/lęk lub która kojarzy mu się z traumą.</w:t>
      </w:r>
    </w:p>
    <w:p w14:paraId="71297A1D" w14:textId="60F4D3C9" w:rsidR="006F3607" w:rsidRDefault="006F3607" w:rsidP="006F3607">
      <w:r>
        <w:t>Gdy już wszystkie sytuacje są zapisane i osoba prowadząca umieści je na tablicy, kolejnym zadaniem jest ocenienie przez uczestników zajęć intensywności odczuwanego stresu. Nauczyciel odczytuje po kolei zapisane na kartkach sytuacje i uczniowie mają za zad</w:t>
      </w:r>
      <w:r w:rsidR="00D52958">
        <w:t>a</w:t>
      </w:r>
      <w:r>
        <w:t>nie ocenić intensywność stresu</w:t>
      </w:r>
      <w:r w:rsidR="00D52958">
        <w:t>,</w:t>
      </w:r>
      <w:r>
        <w:t xml:space="preserve"> jaki by odczuwali w danej sytuacji. W tym celu każdy z uczniów otrzymuje karteczki, na których zapisuje cyfry od 1 do 5, biorąc pod uwagę intensywność przeżywanego stresu w tej konkretnej sytuacji</w:t>
      </w:r>
      <w:r w:rsidR="00D52958">
        <w:t>,</w:t>
      </w:r>
      <w:r>
        <w:t xml:space="preserve"> </w:t>
      </w:r>
      <w:r w:rsidR="00D52958">
        <w:t>a</w:t>
      </w:r>
      <w:r>
        <w:t xml:space="preserve"> nauczyciel przyczepia je do konkretnych sytuacji.</w:t>
      </w:r>
    </w:p>
    <w:p w14:paraId="02FD9CD7" w14:textId="2B3B02D3" w:rsidR="006F3607" w:rsidRDefault="006F3607" w:rsidP="003775F4">
      <w:pPr>
        <w:pStyle w:val="Nagwek2"/>
        <w:rPr>
          <w:rFonts w:eastAsia="Times New Roman"/>
        </w:rPr>
      </w:pPr>
      <w:r>
        <w:rPr>
          <w:rFonts w:eastAsia="Times New Roman"/>
        </w:rPr>
        <w:lastRenderedPageBreak/>
        <w:t xml:space="preserve">Reakcja na strach, lęk </w:t>
      </w:r>
      <w:r w:rsidR="00D52958">
        <w:rPr>
          <w:rFonts w:eastAsia="Times New Roman"/>
        </w:rPr>
        <w:t>–</w:t>
      </w:r>
      <w:r>
        <w:rPr>
          <w:rFonts w:eastAsia="Times New Roman"/>
        </w:rPr>
        <w:t xml:space="preserve"> rozmowa kierowana</w:t>
      </w:r>
      <w:r w:rsidR="00D52958">
        <w:rPr>
          <w:rFonts w:eastAsia="Times New Roman"/>
        </w:rPr>
        <w:t>:</w:t>
      </w:r>
    </w:p>
    <w:p w14:paraId="32DDE1E0" w14:textId="00888274" w:rsidR="00D52958" w:rsidRPr="00D52958" w:rsidRDefault="00D52958" w:rsidP="00D52958">
      <w:r>
        <w:t>Czy każdy boi się w taki sam sposób? – rozmowa kierowana</w:t>
      </w:r>
      <w:r>
        <w:rPr>
          <w:rFonts w:ascii="Times New Roman" w:hAnsi="Times New Roman" w:cs="Times New Roman"/>
        </w:rPr>
        <w:t xml:space="preserve"> </w:t>
      </w:r>
      <w:r>
        <w:t>o tym, dla kogo dana sytuacja jest łatwa, średnio trudna, trudna.</w:t>
      </w:r>
    </w:p>
    <w:p w14:paraId="5676A00C" w14:textId="41244DF0" w:rsidR="006F3607" w:rsidRPr="00AF2A95" w:rsidRDefault="006F3607" w:rsidP="00AF2A95">
      <w:pPr>
        <w:pStyle w:val="Lista-stylnagwkowy"/>
        <w:numPr>
          <w:ilvl w:val="0"/>
          <w:numId w:val="8"/>
        </w:numPr>
        <w:rPr>
          <w:rFonts w:eastAsia="Arial"/>
        </w:rPr>
      </w:pPr>
      <w:r>
        <w:t>Jak ludzie reagują na lęk, strach, stres?</w:t>
      </w:r>
    </w:p>
    <w:p w14:paraId="751A6682" w14:textId="5D84897A" w:rsidR="006F3607" w:rsidRDefault="006F3607" w:rsidP="00AF2A95">
      <w:pPr>
        <w:pStyle w:val="Lista-stylnagwkowy"/>
        <w:numPr>
          <w:ilvl w:val="0"/>
          <w:numId w:val="8"/>
        </w:numPr>
      </w:pPr>
      <w:r>
        <w:t>Reakcje ciała ostrzegają nas w sytuacji niebezpieczeństwa:</w:t>
      </w:r>
      <w:r w:rsidR="00D52958">
        <w:t xml:space="preserve"> </w:t>
      </w:r>
      <w:r>
        <w:t>ucisk w brzuchu, ściśnięte gardło, przyspieszone bicie serca, zmieniony oddech, rumieniec na twarzy, spocone ręce, drżenie ciała</w:t>
      </w:r>
      <w:r w:rsidR="00AF2A95">
        <w:t>.</w:t>
      </w:r>
    </w:p>
    <w:p w14:paraId="10DB78B9" w14:textId="0FD26C65" w:rsidR="006F3607" w:rsidRDefault="006F3607" w:rsidP="00AF2A95">
      <w:pPr>
        <w:pStyle w:val="Lista-stylnagwkowy"/>
        <w:numPr>
          <w:ilvl w:val="0"/>
          <w:numId w:val="8"/>
        </w:numPr>
      </w:pPr>
      <w:r>
        <w:t>Ciało reaguje na emocje – na strach, na radość, na smutek, na złość, na zmęczenie – to też</w:t>
      </w:r>
      <w:r w:rsidR="00AF2A95" w:rsidRPr="00AF2A95">
        <w:t xml:space="preserve"> </w:t>
      </w:r>
      <w:r w:rsidR="00AF2A95">
        <w:t>jest</w:t>
      </w:r>
      <w:r>
        <w:t xml:space="preserve"> sygnał nadchodzącego lęku i pierwszy krok radzenia sobie z lękiem</w:t>
      </w:r>
      <w:r w:rsidR="00AF2A95">
        <w:t>.</w:t>
      </w:r>
    </w:p>
    <w:p w14:paraId="4EB30F79" w14:textId="1695117F" w:rsidR="006F3607" w:rsidRDefault="006F3607" w:rsidP="00AF2A95">
      <w:pPr>
        <w:pStyle w:val="Lista-stylnagwkowy"/>
        <w:numPr>
          <w:ilvl w:val="0"/>
          <w:numId w:val="8"/>
        </w:numPr>
      </w:pPr>
      <w:r>
        <w:t xml:space="preserve">Myśli podtrzymujące i pogłębiające strach </w:t>
      </w:r>
      <w:r w:rsidR="00AF2A95">
        <w:t>–</w:t>
      </w:r>
      <w:r>
        <w:t xml:space="preserve"> </w:t>
      </w:r>
      <w:r w:rsidR="00AF2A95">
        <w:t>„</w:t>
      </w:r>
      <w:r>
        <w:t>nie uda mi się</w:t>
      </w:r>
      <w:r w:rsidR="00AF2A95">
        <w:t>”</w:t>
      </w:r>
      <w:r>
        <w:t xml:space="preserve">, </w:t>
      </w:r>
      <w:r w:rsidR="00AF2A95">
        <w:t>„</w:t>
      </w:r>
      <w:r>
        <w:t>nie dam rady</w:t>
      </w:r>
      <w:r w:rsidR="00AF2A95">
        <w:t>”</w:t>
      </w:r>
      <w:r>
        <w:t>…</w:t>
      </w:r>
    </w:p>
    <w:p w14:paraId="46656CA0" w14:textId="6FCCEE74" w:rsidR="006F3607" w:rsidRDefault="006F3607" w:rsidP="00AF2A95">
      <w:pPr>
        <w:pStyle w:val="Lista-stylnagwkowy"/>
        <w:numPr>
          <w:ilvl w:val="0"/>
          <w:numId w:val="8"/>
        </w:numPr>
      </w:pPr>
      <w:r>
        <w:t>Działania, które nie prowadzą do poradzenia sobie z sytuacją</w:t>
      </w:r>
      <w:r w:rsidR="00AF2A95">
        <w:t>:</w:t>
      </w:r>
      <w:r>
        <w:t xml:space="preserve"> płacz, ucieczka, atak, krzyk</w:t>
      </w:r>
      <w:r w:rsidR="00AF2A95">
        <w:t>.</w:t>
      </w:r>
    </w:p>
    <w:p w14:paraId="3C04FD88" w14:textId="77777777" w:rsidR="006F3607" w:rsidRDefault="006F3607" w:rsidP="003775F4">
      <w:pPr>
        <w:pStyle w:val="Nagwek2"/>
        <w:rPr>
          <w:rFonts w:eastAsia="Times New Roman"/>
        </w:rPr>
      </w:pPr>
      <w:r>
        <w:rPr>
          <w:rFonts w:eastAsia="Times New Roman"/>
        </w:rPr>
        <w:t>Jak radzić sobie ze stresem?</w:t>
      </w:r>
    </w:p>
    <w:p w14:paraId="267F2838" w14:textId="318FDE7C" w:rsidR="006F3607" w:rsidRDefault="006F3607" w:rsidP="006F3607">
      <w:r>
        <w:t xml:space="preserve">Dzielimy grupę </w:t>
      </w:r>
      <w:r w:rsidR="00AF2A95">
        <w:t xml:space="preserve">na </w:t>
      </w:r>
      <w:r w:rsidR="00AB1476">
        <w:t>pary</w:t>
      </w:r>
      <w:r>
        <w:t xml:space="preserve">. Każda z </w:t>
      </w:r>
      <w:r w:rsidR="00AB1476">
        <w:t xml:space="preserve">nich </w:t>
      </w:r>
      <w:r>
        <w:t>otrzymuje opis jednej z sytuacji, która nazbierała najwięcej ocen świadczących o dużej intensywności (4</w:t>
      </w:r>
      <w:r w:rsidR="00AB1476">
        <w:t>–</w:t>
      </w:r>
      <w:r>
        <w:t>5). Zadaniem każdej pary jest zaproponowanie jednej dobrej strategii radzenia sobie ze stresem i lękiem w tej sytuacji oraz jednej złej strategii.</w:t>
      </w:r>
    </w:p>
    <w:p w14:paraId="7736AFB4" w14:textId="14BB6F37" w:rsidR="006F3607" w:rsidRDefault="006F3607" w:rsidP="006F3607">
      <w:r>
        <w:t xml:space="preserve">Gdy strategie </w:t>
      </w:r>
      <w:r w:rsidR="00AB1476">
        <w:t xml:space="preserve">– </w:t>
      </w:r>
      <w:r>
        <w:t xml:space="preserve">negatywne bądź pozytywne </w:t>
      </w:r>
      <w:r w:rsidR="00AB1476">
        <w:t xml:space="preserve">– </w:t>
      </w:r>
      <w:r>
        <w:t>powtarzają się, zachęcamy do „głębszej” burzy mózgów.</w:t>
      </w:r>
    </w:p>
    <w:p w14:paraId="07FF718C" w14:textId="5170F15A" w:rsidR="006F3607" w:rsidRDefault="006F3607" w:rsidP="006F3607">
      <w:r>
        <w:t xml:space="preserve">Na koniec przygotowujemy wspólny arkusz z dobrymi strategiami radzenia sobie ze stresem i wieszamy </w:t>
      </w:r>
      <w:r w:rsidR="00AB1476">
        <w:t xml:space="preserve">go </w:t>
      </w:r>
      <w:r>
        <w:t>w klasie</w:t>
      </w:r>
      <w:r w:rsidR="00AB1476">
        <w:t>.</w:t>
      </w:r>
    </w:p>
    <w:p w14:paraId="6DB3C3BA" w14:textId="246B842B" w:rsidR="006F3607" w:rsidRDefault="006F3607" w:rsidP="003775F4">
      <w:pPr>
        <w:pStyle w:val="Nagwek2"/>
        <w:rPr>
          <w:rFonts w:eastAsia="Arial"/>
          <w:color w:val="auto"/>
        </w:rPr>
      </w:pPr>
      <w:r>
        <w:t>Nauka relaksacji</w:t>
      </w:r>
      <w:r w:rsidR="00AB1476">
        <w:t>:</w:t>
      </w:r>
    </w:p>
    <w:p w14:paraId="2468956E" w14:textId="1608233D" w:rsidR="006F3607" w:rsidRDefault="006F3607" w:rsidP="006F3607">
      <w:r>
        <w:t>Nauczyciel prosi dzieci, aby usiadły wygodnie na krzesełkach, zamknęły oczy i poobserwowały, gdzie w ciele odczuwają lęk i stres.</w:t>
      </w:r>
    </w:p>
    <w:p w14:paraId="5B39754D" w14:textId="775700A7" w:rsidR="006F3607" w:rsidRDefault="006F3607" w:rsidP="006F3607">
      <w:r>
        <w:t xml:space="preserve">Następnie przeprowadzą z dziećmi krótką </w:t>
      </w:r>
      <w:r w:rsidR="00AB1476">
        <w:t>pięcio</w:t>
      </w:r>
      <w:r>
        <w:t>minutową relaksację:</w:t>
      </w:r>
    </w:p>
    <w:p w14:paraId="691AE704" w14:textId="09B8DBA1" w:rsidR="006F3607" w:rsidRDefault="006F3607" w:rsidP="006F3607">
      <w:pPr>
        <w:rPr>
          <w:i/>
          <w:iCs/>
          <w:color w:val="333333"/>
          <w:shd w:val="clear" w:color="auto" w:fill="FFFFFF"/>
        </w:rPr>
      </w:pPr>
      <w:r>
        <w:rPr>
          <w:i/>
          <w:iCs/>
        </w:rPr>
        <w:lastRenderedPageBreak/>
        <w:t>„</w:t>
      </w:r>
      <w:r>
        <w:rPr>
          <w:i/>
          <w:iCs/>
          <w:color w:val="333333"/>
          <w:shd w:val="clear" w:color="auto" w:fill="FFFFFF"/>
        </w:rPr>
        <w:t>Wyobraźcie sobie, że każdy z was jest liściem na drzewie. Być może jest to duży dąb albo buk, a może klon czy jakieś inne drzewo. Obok was na gałęziach znajduje się wiele innych liści. Każdy liść ma swój własny kształt oraz inne odcienie kolorów. Poczujcie, jak łagodnie kołyszecie się na wietrze, który muska was lekko i przyjemnie. Teraz ogarnia was ciekawość. Chcecie wiedzieć, jako to jest, gdy jako liść możecie żeglować w powietrzu. Wyobraźcie sobie, że odrywacie się od gałęzi i powoli, bardzo powoli opadacie w dół. Powoli się obracacie i delikatnie opadacie na ziemię. Leżycie tam spokojnie, być może wśród innych liści, może na trawie</w:t>
      </w:r>
      <w:r w:rsidR="00E42F8E">
        <w:rPr>
          <w:i/>
          <w:iCs/>
          <w:color w:val="333333"/>
          <w:shd w:val="clear" w:color="auto" w:fill="FFFFFF"/>
        </w:rPr>
        <w:t>,</w:t>
      </w:r>
      <w:r>
        <w:rPr>
          <w:i/>
          <w:iCs/>
          <w:color w:val="333333"/>
          <w:shd w:val="clear" w:color="auto" w:fill="FFFFFF"/>
        </w:rPr>
        <w:t xml:space="preserve"> i zauważacie, że powietrze tutaj zupełnie inaczej pachnie – ziemią, mchem i wilgocią. Poczujcie, że jesteście bardzo zmęczeni i senni, że to przyjemne uczucie tak tutaj leżeć. Niech nastanie noc, delektujcie się tym spokojem. Macie minutę na piękny, orzeźwiający sen; sen liścia albo swój własny (1 minuta). A teraz nadszedł czas, by tutaj powrócić. Bądźcie znowu sobą, poprzeciągajcie się przez chwilę i zróbcie 3 głębokie oddechy. Otwórzcie oczy i bądźcie znowu tutaj – orzeźwieni i pełni energii.”</w:t>
      </w:r>
    </w:p>
    <w:p w14:paraId="481D718C" w14:textId="0A472605" w:rsidR="006F3607" w:rsidRPr="00E42F8E" w:rsidRDefault="006F3607" w:rsidP="006F3607">
      <w:r w:rsidRPr="00E42F8E">
        <w:t xml:space="preserve">Źródło: </w:t>
      </w:r>
      <w:hyperlink r:id="rId8" w:history="1">
        <w:r w:rsidRPr="00E42F8E">
          <w:rPr>
            <w:rStyle w:val="Hipercze"/>
          </w:rPr>
          <w:t>https://pedagogika-specjalna.edu.pl/terapia-pedagogiczna/relaksacja-dla-dzieci-mlodziezy</w:t>
        </w:r>
      </w:hyperlink>
    </w:p>
    <w:p w14:paraId="3BD82F2D" w14:textId="77777777" w:rsidR="006F3607" w:rsidRDefault="006F3607" w:rsidP="003775F4">
      <w:pPr>
        <w:pStyle w:val="Nagwek2"/>
        <w:rPr>
          <w:sz w:val="24"/>
          <w:szCs w:val="24"/>
        </w:rPr>
      </w:pPr>
      <w:r>
        <w:t>Zakończenie zajęć</w:t>
      </w:r>
    </w:p>
    <w:p w14:paraId="6F96ACC2" w14:textId="435A4B8A" w:rsidR="006F3607" w:rsidRDefault="006F3607" w:rsidP="006F3607">
      <w:r>
        <w:t>Nauczyciel pyta każdego z uczniów</w:t>
      </w:r>
      <w:r w:rsidR="00E42F8E">
        <w:t>,</w:t>
      </w:r>
      <w:r>
        <w:t xml:space="preserve"> z jakimi emocjami i myślami wychodzi z zajęć i jak rozumie słowa: lęk, stres i trauma</w:t>
      </w:r>
      <w:r w:rsidR="00E42F8E">
        <w:t>.</w:t>
      </w:r>
    </w:p>
    <w:sectPr w:rsidR="006F3607">
      <w:headerReference w:type="default" r:id="rId9"/>
      <w:footerReference w:type="default" r:id="rId10"/>
      <w:pgSz w:w="11906" w:h="16838"/>
      <w:pgMar w:top="1417" w:right="1417" w:bottom="1417" w:left="141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D144" w14:textId="77777777" w:rsidR="00E71999" w:rsidRDefault="00E71999">
      <w:pPr>
        <w:spacing w:after="0" w:line="240" w:lineRule="auto"/>
      </w:pPr>
      <w:r>
        <w:separator/>
      </w:r>
    </w:p>
  </w:endnote>
  <w:endnote w:type="continuationSeparator" w:id="0">
    <w:p w14:paraId="03F2EB30" w14:textId="77777777" w:rsidR="00E71999" w:rsidRDefault="00E7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BCDD" w14:textId="77777777" w:rsidR="00BC3D4C"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FE32CB7" wp14:editId="29374B8A">
          <wp:extent cx="2074545" cy="694690"/>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20" name="image2.jpg"/>
                  <pic:cNvPicPr/>
                </pic:nvPicPr>
                <pic:blipFill>
                  <a:blip r:embed="rId1"/>
                  <a:stretch>
                    <a:fillRect/>
                  </a:stretch>
                </pic:blipFill>
                <pic:spPr>
                  <a:xfrm>
                    <a:off x="0" y="0"/>
                    <a:ext cx="2074545" cy="694690"/>
                  </a:xfrm>
                  <a:prstGeom prst="rect">
                    <a:avLst/>
                  </a:prstGeom>
                </pic:spPr>
              </pic:pic>
            </a:graphicData>
          </a:graphic>
        </wp:inline>
      </w:drawing>
    </w:r>
    <w:r>
      <w:rPr>
        <w:color w:val="000000"/>
      </w:rPr>
      <w:t xml:space="preserve">              </w:t>
    </w:r>
    <w:r>
      <w:rPr>
        <w:noProof/>
        <w:color w:val="000000"/>
      </w:rPr>
      <w:drawing>
        <wp:inline distT="0" distB="0" distL="0" distR="0" wp14:anchorId="4959A58E" wp14:editId="0F3109D0">
          <wp:extent cx="1128137" cy="590058"/>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2"/>
                  <a:stretch>
                    <a:fillRect/>
                  </a:stretch>
                </pic:blipFill>
                <pic:spPr>
                  <a:xfrm>
                    <a:off x="0" y="0"/>
                    <a:ext cx="1128137" cy="590058"/>
                  </a:xfrm>
                  <a:prstGeom prst="rect">
                    <a:avLst/>
                  </a:prstGeom>
                </pic:spPr>
              </pic:pic>
            </a:graphicData>
          </a:graphic>
        </wp:inline>
      </w:drawing>
    </w:r>
    <w:r>
      <w:rPr>
        <w:color w:val="000000"/>
      </w:rPr>
      <w:t xml:space="preserve">                        </w:t>
    </w:r>
    <w:r>
      <w:rPr>
        <w:noProof/>
        <w:color w:val="000000"/>
      </w:rPr>
      <w:drawing>
        <wp:inline distT="0" distB="0" distL="0" distR="0" wp14:anchorId="67522024" wp14:editId="54A7EC07">
          <wp:extent cx="926344" cy="634117"/>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r:embed="rId3"/>
                  <a:stretch>
                    <a:fillRect/>
                  </a:stretch>
                </pic:blipFill>
                <pic:spPr>
                  <a:xfrm>
                    <a:off x="0" y="0"/>
                    <a:ext cx="926344" cy="6341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46E0" w14:textId="77777777" w:rsidR="00E71999" w:rsidRDefault="00E71999">
      <w:pPr>
        <w:spacing w:after="0" w:line="240" w:lineRule="auto"/>
      </w:pPr>
      <w:r>
        <w:separator/>
      </w:r>
    </w:p>
  </w:footnote>
  <w:footnote w:type="continuationSeparator" w:id="0">
    <w:p w14:paraId="0E0824EA" w14:textId="77777777" w:rsidR="00E71999" w:rsidRDefault="00E71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03CF" w14:textId="77777777" w:rsidR="00BC3D4C" w:rsidRDefault="00000000">
    <w:pPr>
      <w:pBdr>
        <w:top w:val="nil"/>
        <w:left w:val="nil"/>
        <w:bottom w:val="nil"/>
        <w:right w:val="nil"/>
        <w:between w:val="nil"/>
      </w:pBdr>
      <w:tabs>
        <w:tab w:val="center" w:pos="4536"/>
        <w:tab w:val="right" w:pos="9072"/>
      </w:tabs>
      <w:spacing w:after="0" w:line="240" w:lineRule="auto"/>
      <w:jc w:val="center"/>
      <w:rPr>
        <w:color w:val="000000"/>
        <w:sz w:val="22"/>
        <w:szCs w:val="22"/>
      </w:rPr>
    </w:pPr>
    <w:r>
      <w:rPr>
        <w:color w:val="000000"/>
        <w:sz w:val="22"/>
        <w:szCs w:val="22"/>
      </w:rPr>
      <w:t xml:space="preserve">Strona </w:t>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C20F65">
      <w:rPr>
        <w:b/>
        <w:noProof/>
        <w:color w:val="000000"/>
        <w:sz w:val="22"/>
        <w:szCs w:val="22"/>
      </w:rPr>
      <w:t>1</w:t>
    </w:r>
    <w:r>
      <w:rPr>
        <w:b/>
        <w:color w:val="000000"/>
        <w:sz w:val="22"/>
        <w:szCs w:val="22"/>
      </w:rPr>
      <w:fldChar w:fldCharType="end"/>
    </w:r>
    <w:r>
      <w:rPr>
        <w:color w:val="000000"/>
        <w:sz w:val="22"/>
        <w:szCs w:val="22"/>
      </w:rPr>
      <w:t xml:space="preserve"> z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sidR="00C20F65">
      <w:rPr>
        <w:b/>
        <w:noProof/>
        <w:color w:val="000000"/>
        <w:sz w:val="22"/>
        <w:szCs w:val="22"/>
      </w:rPr>
      <w:t>2</w:t>
    </w:r>
    <w:r>
      <w:rPr>
        <w:b/>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90599"/>
    <w:multiLevelType w:val="multilevel"/>
    <w:tmpl w:val="CE400640"/>
    <w:lvl w:ilvl="0">
      <w:start w:val="1"/>
      <w:numFmt w:val="decimal"/>
      <w:pStyle w:val="Lista-stylnagwk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27792D"/>
    <w:multiLevelType w:val="multilevel"/>
    <w:tmpl w:val="A8F09264"/>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5137281">
    <w:abstractNumId w:val="0"/>
  </w:num>
  <w:num w:numId="2" w16cid:durableId="1351099722">
    <w:abstractNumId w:val="1"/>
  </w:num>
  <w:num w:numId="3" w16cid:durableId="148058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09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7674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981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549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972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4C"/>
    <w:rsid w:val="0008616C"/>
    <w:rsid w:val="000B1861"/>
    <w:rsid w:val="000F3B03"/>
    <w:rsid w:val="00100067"/>
    <w:rsid w:val="0010204B"/>
    <w:rsid w:val="00102C8E"/>
    <w:rsid w:val="001917F9"/>
    <w:rsid w:val="001A2275"/>
    <w:rsid w:val="001E2362"/>
    <w:rsid w:val="00231BE7"/>
    <w:rsid w:val="00265E29"/>
    <w:rsid w:val="002B1807"/>
    <w:rsid w:val="002E137E"/>
    <w:rsid w:val="002F21F1"/>
    <w:rsid w:val="00332698"/>
    <w:rsid w:val="00347DC3"/>
    <w:rsid w:val="003775F4"/>
    <w:rsid w:val="0039350C"/>
    <w:rsid w:val="003A5A4F"/>
    <w:rsid w:val="003C47BA"/>
    <w:rsid w:val="003E35C3"/>
    <w:rsid w:val="003F1555"/>
    <w:rsid w:val="00400D5A"/>
    <w:rsid w:val="0043023F"/>
    <w:rsid w:val="0044398A"/>
    <w:rsid w:val="004F33B3"/>
    <w:rsid w:val="004F4DD1"/>
    <w:rsid w:val="004F6A3E"/>
    <w:rsid w:val="00510FEC"/>
    <w:rsid w:val="00555525"/>
    <w:rsid w:val="0060253A"/>
    <w:rsid w:val="006700F1"/>
    <w:rsid w:val="00696F4F"/>
    <w:rsid w:val="006A3A47"/>
    <w:rsid w:val="006B5DBF"/>
    <w:rsid w:val="006D68B2"/>
    <w:rsid w:val="006F3607"/>
    <w:rsid w:val="00793823"/>
    <w:rsid w:val="0080245F"/>
    <w:rsid w:val="0084173C"/>
    <w:rsid w:val="008633C3"/>
    <w:rsid w:val="00882F28"/>
    <w:rsid w:val="008E17BB"/>
    <w:rsid w:val="00927A18"/>
    <w:rsid w:val="009544EF"/>
    <w:rsid w:val="009972E2"/>
    <w:rsid w:val="009A3459"/>
    <w:rsid w:val="009E15D3"/>
    <w:rsid w:val="00A060B9"/>
    <w:rsid w:val="00A301BE"/>
    <w:rsid w:val="00A63F3E"/>
    <w:rsid w:val="00A72C17"/>
    <w:rsid w:val="00A84997"/>
    <w:rsid w:val="00AB1476"/>
    <w:rsid w:val="00AC065C"/>
    <w:rsid w:val="00AC3CDB"/>
    <w:rsid w:val="00AC6DE5"/>
    <w:rsid w:val="00AF2A95"/>
    <w:rsid w:val="00B322ED"/>
    <w:rsid w:val="00B56166"/>
    <w:rsid w:val="00B57113"/>
    <w:rsid w:val="00B73C6A"/>
    <w:rsid w:val="00BC3D4C"/>
    <w:rsid w:val="00BD2C6B"/>
    <w:rsid w:val="00BE7C4F"/>
    <w:rsid w:val="00C20F65"/>
    <w:rsid w:val="00C86B89"/>
    <w:rsid w:val="00CB1466"/>
    <w:rsid w:val="00D01963"/>
    <w:rsid w:val="00D46D17"/>
    <w:rsid w:val="00D52958"/>
    <w:rsid w:val="00DF699F"/>
    <w:rsid w:val="00E00506"/>
    <w:rsid w:val="00E15C7D"/>
    <w:rsid w:val="00E42F8E"/>
    <w:rsid w:val="00E71999"/>
    <w:rsid w:val="00E866EB"/>
    <w:rsid w:val="00EE1966"/>
    <w:rsid w:val="00F21C97"/>
    <w:rsid w:val="00F80E5E"/>
    <w:rsid w:val="00FA65CC"/>
    <w:rsid w:val="00FA7184"/>
    <w:rsid w:val="00FC2BD6"/>
    <w:rsid w:val="00FD5BA3"/>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D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l-PL" w:eastAsia="en-US" w:bidi="ar-SA"/>
      </w:rPr>
    </w:rPrDefault>
    <w:pPrDefault>
      <w:pPr>
        <w:spacing w:after="4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główny"/>
    <w:qFormat/>
    <w:rsid w:val="00817814"/>
  </w:style>
  <w:style w:type="paragraph" w:styleId="Nagwek1">
    <w:name w:val="heading 1"/>
    <w:basedOn w:val="Normalny"/>
    <w:next w:val="Normalny"/>
    <w:link w:val="Nagwek1Znak"/>
    <w:uiPriority w:val="9"/>
    <w:qFormat/>
    <w:rsid w:val="00F53AD6"/>
    <w:pPr>
      <w:keepNext/>
      <w:keepLines/>
      <w:spacing w:before="480" w:after="0" w:line="276" w:lineRule="auto"/>
      <w:outlineLvl w:val="0"/>
    </w:pPr>
    <w:rPr>
      <w:rFonts w:eastAsiaTheme="majorEastAsia" w:cstheme="majorBidi"/>
      <w:color w:val="3886CC"/>
      <w:sz w:val="36"/>
      <w:szCs w:val="32"/>
    </w:rPr>
  </w:style>
  <w:style w:type="paragraph" w:styleId="Nagwek2">
    <w:name w:val="heading 2"/>
    <w:basedOn w:val="Normalny"/>
    <w:next w:val="Normalny"/>
    <w:link w:val="Nagwek2Znak"/>
    <w:autoRedefine/>
    <w:uiPriority w:val="9"/>
    <w:unhideWhenUsed/>
    <w:qFormat/>
    <w:rsid w:val="003775F4"/>
    <w:pPr>
      <w:keepNext/>
      <w:keepLines/>
      <w:spacing w:before="120" w:after="120" w:line="276" w:lineRule="auto"/>
      <w:outlineLvl w:val="1"/>
    </w:pPr>
    <w:rPr>
      <w:rFonts w:eastAsiaTheme="majorEastAsia" w:cstheme="majorBidi"/>
      <w:color w:val="2F5496" w:themeColor="accent1" w:themeShade="BF"/>
      <w:sz w:val="32"/>
      <w:szCs w:val="26"/>
    </w:rPr>
  </w:style>
  <w:style w:type="paragraph" w:styleId="Nagwek3">
    <w:name w:val="heading 3"/>
    <w:basedOn w:val="Normalny"/>
    <w:next w:val="Normalny"/>
    <w:link w:val="Nagwek3Znak"/>
    <w:uiPriority w:val="9"/>
    <w:unhideWhenUsed/>
    <w:qFormat/>
    <w:rsid w:val="004D4E1E"/>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53AD6"/>
    <w:pPr>
      <w:spacing w:before="360" w:line="276" w:lineRule="auto"/>
      <w:contextualSpacing/>
    </w:pPr>
    <w:rPr>
      <w:rFonts w:ascii="Verdana" w:eastAsiaTheme="majorEastAsia" w:hAnsi="Verdana" w:cstheme="majorBidi"/>
      <w:spacing w:val="-10"/>
      <w:kern w:val="28"/>
      <w:sz w:val="56"/>
    </w:rPr>
  </w:style>
  <w:style w:type="character" w:customStyle="1" w:styleId="TytuZnak">
    <w:name w:val="Tytuł Znak"/>
    <w:basedOn w:val="Domylnaczcionkaakapitu"/>
    <w:link w:val="Tytu"/>
    <w:uiPriority w:val="10"/>
    <w:rsid w:val="00F53AD6"/>
    <w:rPr>
      <w:rFonts w:ascii="Verdana" w:eastAsiaTheme="majorEastAsia" w:hAnsi="Verdana" w:cstheme="majorBidi"/>
      <w:spacing w:val="-10"/>
      <w:kern w:val="28"/>
      <w:sz w:val="56"/>
    </w:rPr>
  </w:style>
  <w:style w:type="paragraph" w:styleId="Podtytu">
    <w:name w:val="Subtitle"/>
    <w:basedOn w:val="Normalny"/>
    <w:next w:val="Normalny"/>
    <w:link w:val="PodtytuZnak"/>
    <w:uiPriority w:val="11"/>
    <w:qFormat/>
    <w:pPr>
      <w:spacing w:line="276" w:lineRule="auto"/>
    </w:pPr>
    <w:rPr>
      <w:b/>
      <w:color w:val="0070C0"/>
      <w:sz w:val="48"/>
      <w:szCs w:val="48"/>
    </w:rPr>
  </w:style>
  <w:style w:type="character" w:customStyle="1" w:styleId="PodtytuZnak">
    <w:name w:val="Podtytuł Znak"/>
    <w:basedOn w:val="Domylnaczcionkaakapitu"/>
    <w:link w:val="Podtytu"/>
    <w:uiPriority w:val="11"/>
    <w:rsid w:val="00F53AD6"/>
    <w:rPr>
      <w:rFonts w:ascii="Arial" w:eastAsiaTheme="minorEastAsia" w:hAnsi="Arial" w:cs="Arial"/>
      <w:b/>
      <w:color w:val="0070C0"/>
      <w:spacing w:val="15"/>
      <w:szCs w:val="22"/>
    </w:rPr>
  </w:style>
  <w:style w:type="character" w:customStyle="1" w:styleId="Nagwek1Znak">
    <w:name w:val="Nagłówek 1 Znak"/>
    <w:basedOn w:val="Domylnaczcionkaakapitu"/>
    <w:link w:val="Nagwek1"/>
    <w:uiPriority w:val="9"/>
    <w:rsid w:val="00F53AD6"/>
    <w:rPr>
      <w:rFonts w:ascii="Arial" w:eastAsiaTheme="majorEastAsia" w:hAnsi="Arial" w:cstheme="majorBidi"/>
      <w:color w:val="3886CC"/>
      <w:sz w:val="36"/>
      <w:szCs w:val="32"/>
    </w:rPr>
  </w:style>
  <w:style w:type="paragraph" w:styleId="Bezodstpw">
    <w:name w:val="No Spacing"/>
    <w:aliases w:val="Tekst w liście numerowanej"/>
    <w:autoRedefine/>
    <w:uiPriority w:val="1"/>
    <w:qFormat/>
    <w:rsid w:val="003775F4"/>
    <w:pPr>
      <w:spacing w:after="0"/>
      <w:contextualSpacing/>
    </w:pPr>
  </w:style>
  <w:style w:type="character" w:styleId="Odwoanieintensywne">
    <w:name w:val="Intense Reference"/>
    <w:basedOn w:val="Domylnaczcionkaakapitu"/>
    <w:uiPriority w:val="32"/>
    <w:qFormat/>
    <w:rsid w:val="00EF1AAE"/>
    <w:rPr>
      <w:b/>
      <w:bCs/>
      <w:smallCaps/>
      <w:color w:val="4472C4" w:themeColor="accent1"/>
      <w:spacing w:val="5"/>
    </w:rPr>
  </w:style>
  <w:style w:type="character" w:customStyle="1" w:styleId="Nagwek2Znak">
    <w:name w:val="Nagłówek 2 Znak"/>
    <w:basedOn w:val="Domylnaczcionkaakapitu"/>
    <w:link w:val="Nagwek2"/>
    <w:uiPriority w:val="9"/>
    <w:rsid w:val="003775F4"/>
    <w:rPr>
      <w:rFonts w:eastAsiaTheme="majorEastAsia" w:cstheme="majorBidi"/>
      <w:color w:val="2F5496" w:themeColor="accent1" w:themeShade="BF"/>
      <w:sz w:val="32"/>
      <w:szCs w:val="26"/>
    </w:rPr>
  </w:style>
  <w:style w:type="paragraph" w:styleId="Nagwek">
    <w:name w:val="header"/>
    <w:basedOn w:val="Normalny"/>
    <w:link w:val="NagwekZnak"/>
    <w:uiPriority w:val="99"/>
    <w:unhideWhenUsed/>
    <w:rsid w:val="002010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02D"/>
    <w:rPr>
      <w:rFonts w:ascii="Verdana" w:hAnsi="Verdana"/>
      <w:sz w:val="24"/>
    </w:rPr>
  </w:style>
  <w:style w:type="paragraph" w:styleId="Stopka">
    <w:name w:val="footer"/>
    <w:basedOn w:val="Normalny"/>
    <w:link w:val="StopkaZnak"/>
    <w:uiPriority w:val="99"/>
    <w:unhideWhenUsed/>
    <w:rsid w:val="002010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02D"/>
    <w:rPr>
      <w:rFonts w:ascii="Verdana" w:hAnsi="Verdana"/>
      <w:sz w:val="24"/>
    </w:rPr>
  </w:style>
  <w:style w:type="paragraph" w:styleId="Akapitzlist">
    <w:name w:val="List Paragraph"/>
    <w:basedOn w:val="Normalny"/>
    <w:uiPriority w:val="34"/>
    <w:qFormat/>
    <w:rsid w:val="00146C2B"/>
    <w:pPr>
      <w:ind w:left="720"/>
      <w:contextualSpacing/>
    </w:pPr>
  </w:style>
  <w:style w:type="paragraph" w:styleId="NormalnyWeb">
    <w:name w:val="Normal (Web)"/>
    <w:basedOn w:val="Normalny"/>
    <w:link w:val="NormalnyWebZnak"/>
    <w:uiPriority w:val="99"/>
    <w:unhideWhenUsed/>
    <w:rsid w:val="004A0DB2"/>
    <w:pPr>
      <w:spacing w:before="100" w:beforeAutospacing="1" w:after="100" w:afterAutospacing="1" w:line="240" w:lineRule="auto"/>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4A0DB2"/>
    <w:rPr>
      <w:color w:val="0000FF"/>
      <w:u w:val="single"/>
    </w:rPr>
  </w:style>
  <w:style w:type="character" w:styleId="Tytuksiki">
    <w:name w:val="Book Title"/>
    <w:basedOn w:val="Domylnaczcionkaakapitu"/>
    <w:uiPriority w:val="33"/>
    <w:qFormat/>
    <w:rsid w:val="004A0DB2"/>
    <w:rPr>
      <w:b/>
      <w:bCs/>
      <w:i/>
      <w:iCs/>
      <w:spacing w:val="5"/>
    </w:rPr>
  </w:style>
  <w:style w:type="table" w:styleId="Tabela-Siatka">
    <w:name w:val="Table Grid"/>
    <w:basedOn w:val="Standardowy"/>
    <w:uiPriority w:val="39"/>
    <w:rsid w:val="004D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4D4E1E"/>
    <w:rPr>
      <w:rFonts w:asciiTheme="majorHAnsi" w:eastAsiaTheme="majorEastAsia" w:hAnsiTheme="majorHAnsi" w:cstheme="majorBidi"/>
      <w:color w:val="1F3763" w:themeColor="accent1" w:themeShade="7F"/>
      <w:sz w:val="24"/>
      <w:szCs w:val="24"/>
    </w:rPr>
  </w:style>
  <w:style w:type="table" w:styleId="Tabelasiatki1jasna">
    <w:name w:val="Grid Table 1 Light"/>
    <w:basedOn w:val="Standardowy"/>
    <w:uiPriority w:val="46"/>
    <w:rsid w:val="003C14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3C1485"/>
    <w:rPr>
      <w:sz w:val="16"/>
      <w:szCs w:val="16"/>
    </w:rPr>
  </w:style>
  <w:style w:type="paragraph" w:styleId="Tekstkomentarza">
    <w:name w:val="annotation text"/>
    <w:basedOn w:val="Normalny"/>
    <w:link w:val="TekstkomentarzaZnak1"/>
    <w:uiPriority w:val="99"/>
    <w:semiHidden/>
    <w:unhideWhenUsed/>
    <w:rsid w:val="003C1485"/>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3C1485"/>
    <w:rPr>
      <w:rFonts w:ascii="Arial" w:hAnsi="Arial"/>
      <w:sz w:val="20"/>
      <w:szCs w:val="20"/>
    </w:rPr>
  </w:style>
  <w:style w:type="paragraph" w:styleId="Tematkomentarza">
    <w:name w:val="annotation subject"/>
    <w:basedOn w:val="Tekstkomentarza"/>
    <w:next w:val="Tekstkomentarza"/>
    <w:link w:val="TematkomentarzaZnak1"/>
    <w:uiPriority w:val="99"/>
    <w:semiHidden/>
    <w:unhideWhenUsed/>
    <w:rsid w:val="003C1485"/>
    <w:rPr>
      <w:b/>
      <w:bCs/>
    </w:rPr>
  </w:style>
  <w:style w:type="character" w:customStyle="1" w:styleId="TematkomentarzaZnak1">
    <w:name w:val="Temat komentarza Znak1"/>
    <w:basedOn w:val="TekstkomentarzaZnak1"/>
    <w:link w:val="Tematkomentarza"/>
    <w:uiPriority w:val="99"/>
    <w:semiHidden/>
    <w:rsid w:val="003C1485"/>
    <w:rPr>
      <w:rFonts w:ascii="Arial" w:hAnsi="Arial"/>
      <w:b/>
      <w:bCs/>
      <w:sz w:val="20"/>
      <w:szCs w:val="20"/>
    </w:rPr>
  </w:style>
  <w:style w:type="paragraph" w:customStyle="1" w:styleId="Lista-stylnagwkowy">
    <w:name w:val="Lista - styl nagłówkowy"/>
    <w:basedOn w:val="NormalnyWeb"/>
    <w:link w:val="Lista-stylnagwkowyZnak"/>
    <w:autoRedefine/>
    <w:qFormat/>
    <w:rsid w:val="00AF2A95"/>
    <w:pPr>
      <w:numPr>
        <w:numId w:val="1"/>
      </w:numPr>
      <w:spacing w:before="0" w:beforeAutospacing="0" w:after="0" w:afterAutospacing="0" w:line="360" w:lineRule="auto"/>
      <w:textAlignment w:val="baseline"/>
    </w:pPr>
    <w:rPr>
      <w:rFonts w:ascii="Arial" w:hAnsi="Arial" w:cs="Arial"/>
      <w:szCs w:val="28"/>
    </w:rPr>
  </w:style>
  <w:style w:type="character" w:customStyle="1" w:styleId="NormalnyWebZnak">
    <w:name w:val="Normalny (Web) Znak"/>
    <w:basedOn w:val="Domylnaczcionkaakapitu"/>
    <w:link w:val="NormalnyWeb"/>
    <w:uiPriority w:val="99"/>
    <w:rsid w:val="00975323"/>
    <w:rPr>
      <w:rFonts w:ascii="Times New Roman" w:eastAsia="Times New Roman" w:hAnsi="Times New Roman" w:cs="Times New Roman"/>
      <w:sz w:val="24"/>
      <w:szCs w:val="24"/>
      <w:lang w:eastAsia="pl-PL"/>
    </w:rPr>
  </w:style>
  <w:style w:type="character" w:customStyle="1" w:styleId="Lista-stylnagwkowyZnak">
    <w:name w:val="Lista - styl nagłówkowy Znak"/>
    <w:basedOn w:val="NormalnyWebZnak"/>
    <w:link w:val="Lista-stylnagwkowy"/>
    <w:rsid w:val="00AF2A95"/>
    <w:rPr>
      <w:rFonts w:ascii="Times New Roman" w:eastAsia="Times New Roman" w:hAnsi="Times New Roman" w:cs="Times New Roman"/>
      <w:sz w:val="24"/>
      <w:szCs w:val="28"/>
      <w:lang w:eastAsia="pl-PL"/>
    </w:rPr>
  </w:style>
  <w:style w:type="table" w:customStyle="1" w:styleId="TableNormal1">
    <w:name w:val="Table Normal1"/>
    <w:rsid w:val="00C20F65"/>
    <w:rPr>
      <w:lang w:eastAsia="pl-PL"/>
    </w:rPr>
    <w:tblPr>
      <w:tblCellMar>
        <w:top w:w="0" w:type="dxa"/>
        <w:left w:w="0" w:type="dxa"/>
        <w:bottom w:w="0" w:type="dxa"/>
        <w:right w:w="0" w:type="dxa"/>
      </w:tblCellMar>
    </w:tblPr>
  </w:style>
  <w:style w:type="table" w:customStyle="1" w:styleId="TableNormal2">
    <w:name w:val="Table Normal2"/>
    <w:rsid w:val="00C20F65"/>
    <w:rPr>
      <w:lang w:eastAsia="pl-PL"/>
    </w:rPr>
    <w:tblPr>
      <w:tblCellMar>
        <w:top w:w="0" w:type="dxa"/>
        <w:left w:w="0" w:type="dxa"/>
        <w:bottom w:w="0" w:type="dxa"/>
        <w:right w:w="0" w:type="dxa"/>
      </w:tblCellMar>
    </w:tblPr>
  </w:style>
  <w:style w:type="table" w:customStyle="1" w:styleId="TableNormal3">
    <w:name w:val="Table Normal3"/>
    <w:rsid w:val="00C20F65"/>
    <w:rPr>
      <w:lang w:eastAsia="pl-PL"/>
    </w:rPr>
    <w:tblPr>
      <w:tblCellMar>
        <w:top w:w="0" w:type="dxa"/>
        <w:left w:w="0" w:type="dxa"/>
        <w:bottom w:w="0" w:type="dxa"/>
        <w:right w:w="0" w:type="dxa"/>
      </w:tblCellMar>
    </w:tblPr>
  </w:style>
  <w:style w:type="character" w:customStyle="1" w:styleId="TekstkomentarzaZnak">
    <w:name w:val="Tekst komentarza Znak"/>
    <w:basedOn w:val="Domylnaczcionkaakapitu"/>
    <w:uiPriority w:val="99"/>
    <w:semiHidden/>
    <w:rsid w:val="00C20F65"/>
    <w:rPr>
      <w:rFonts w:ascii="Arial" w:hAnsi="Arial"/>
      <w:sz w:val="20"/>
      <w:szCs w:val="20"/>
    </w:rPr>
  </w:style>
  <w:style w:type="character" w:customStyle="1" w:styleId="TematkomentarzaZnak">
    <w:name w:val="Temat komentarza Znak"/>
    <w:basedOn w:val="TekstkomentarzaZnak"/>
    <w:uiPriority w:val="99"/>
    <w:semiHidden/>
    <w:rsid w:val="00C20F65"/>
    <w:rPr>
      <w:rFonts w:ascii="Arial" w:hAnsi="Arial"/>
      <w:b/>
      <w:bCs/>
      <w:sz w:val="20"/>
      <w:szCs w:val="20"/>
    </w:rPr>
  </w:style>
  <w:style w:type="paragraph" w:styleId="Tekstdymka">
    <w:name w:val="Balloon Text"/>
    <w:basedOn w:val="Normalny"/>
    <w:link w:val="TekstdymkaZnak"/>
    <w:uiPriority w:val="99"/>
    <w:semiHidden/>
    <w:unhideWhenUsed/>
    <w:rsid w:val="00C20F65"/>
    <w:pPr>
      <w:spacing w:after="0" w:line="240" w:lineRule="auto"/>
    </w:pPr>
    <w:rPr>
      <w:rFonts w:ascii="Segoe UI" w:hAnsi="Segoe UI" w:cs="Segoe UI"/>
      <w:sz w:val="18"/>
      <w:szCs w:val="18"/>
      <w:lang w:eastAsia="pl-PL"/>
    </w:rPr>
  </w:style>
  <w:style w:type="character" w:customStyle="1" w:styleId="TekstdymkaZnak">
    <w:name w:val="Tekst dymka Znak"/>
    <w:basedOn w:val="Domylnaczcionkaakapitu"/>
    <w:link w:val="Tekstdymka"/>
    <w:uiPriority w:val="99"/>
    <w:semiHidden/>
    <w:rsid w:val="00C20F65"/>
    <w:rPr>
      <w:rFonts w:ascii="Segoe UI" w:hAnsi="Segoe UI" w:cs="Segoe UI"/>
      <w:sz w:val="18"/>
      <w:szCs w:val="18"/>
      <w:lang w:eastAsia="pl-PL"/>
    </w:rPr>
  </w:style>
  <w:style w:type="character" w:customStyle="1" w:styleId="im">
    <w:name w:val="im"/>
    <w:basedOn w:val="Domylnaczcionkaakapitu"/>
    <w:rsid w:val="00C20F65"/>
  </w:style>
  <w:style w:type="numbering" w:customStyle="1" w:styleId="WWNum2">
    <w:name w:val="WWNum2"/>
    <w:basedOn w:val="Bezlisty"/>
    <w:rsid w:val="00C20F65"/>
    <w:pPr>
      <w:numPr>
        <w:numId w:val="2"/>
      </w:numPr>
    </w:pPr>
  </w:style>
  <w:style w:type="paragraph" w:customStyle="1" w:styleId="Standard">
    <w:name w:val="Standard"/>
    <w:rsid w:val="00C20F65"/>
    <w:pPr>
      <w:suppressAutoHyphens/>
      <w:autoSpaceDN w:val="0"/>
      <w:spacing w:after="160" w:line="256" w:lineRule="auto"/>
      <w:textAlignment w:val="baseline"/>
    </w:pPr>
    <w:rPr>
      <w:rFonts w:ascii="Calibri" w:eastAsia="SimSun" w:hAnsi="Calibri" w:cs="F"/>
      <w:kern w:val="3"/>
      <w:sz w:val="22"/>
      <w:szCs w:val="22"/>
    </w:rPr>
  </w:style>
  <w:style w:type="character" w:styleId="Nierozpoznanawzmianka">
    <w:name w:val="Unresolved Mention"/>
    <w:basedOn w:val="Domylnaczcionkaakapitu"/>
    <w:uiPriority w:val="99"/>
    <w:semiHidden/>
    <w:unhideWhenUsed/>
    <w:rsid w:val="00C20F65"/>
    <w:rPr>
      <w:color w:val="605E5C"/>
      <w:shd w:val="clear" w:color="auto" w:fill="E1DFDD"/>
    </w:rPr>
  </w:style>
  <w:style w:type="paragraph" w:styleId="Poprawka">
    <w:name w:val="Revision"/>
    <w:hidden/>
    <w:uiPriority w:val="99"/>
    <w:semiHidden/>
    <w:rsid w:val="000B1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195">
      <w:bodyDiv w:val="1"/>
      <w:marLeft w:val="0"/>
      <w:marRight w:val="0"/>
      <w:marTop w:val="0"/>
      <w:marBottom w:val="0"/>
      <w:divBdr>
        <w:top w:val="none" w:sz="0" w:space="0" w:color="auto"/>
        <w:left w:val="none" w:sz="0" w:space="0" w:color="auto"/>
        <w:bottom w:val="none" w:sz="0" w:space="0" w:color="auto"/>
        <w:right w:val="none" w:sz="0" w:space="0" w:color="auto"/>
      </w:divBdr>
    </w:div>
    <w:div w:id="171508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gogika-specjalna.edu.pl/terapia-pedagogiczna/relaksacja-dla-dzieci-mlodzie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VRPUxMHCxJ0HDT1kojTDASjDQ==">CgMxLjAyCGguZ2pkZ3hzMg5oLnM0ajJjZzZ5amdiczgAciExWGtDVWNvaV9HMGFnaU9pTEJPdUgtaGl1NG5iZnVsWlk=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2023-10-01T13:21:00Z</dcterms:created>
  <dcterms:modified xsi:type="dcterms:W3CDTF">2023-10-16T19:34:00Z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5c5126fcaef2c79fc213624f4a8970b05e4f10c879d53b43379738fe05a1abc6</vt:lpwstr>
  </property>
</Properties>
</file>