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heading=h.msaulvgb4iwy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Tabela obserwacji i analizy danych</w:t>
      </w:r>
    </w:p>
    <w:tbl>
      <w:tblPr>
        <w:tblStyle w:val="Table1"/>
        <w:tblW w:w="138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965"/>
        <w:gridCol w:w="8910"/>
        <w:tblGridChange w:id="0">
          <w:tblGrid>
            <w:gridCol w:w="4965"/>
            <w:gridCol w:w="8910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Kategoria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Dane mostu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Nazwa mostu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Położenie geograficzne (miasto, rzeka, współrzędne opcjonalnie)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Rok budowy / oddania do użytku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Historia / przebudowy / ciekawostki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Typ mostu (np. wantowy, łukowy, kratownicowy, wiszący itp.)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Materiał konstrukcyjny (stal, beton, drewno, kompozyt)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Uzasadnienie wyboru materiału (wytrzymałość, masa, koszt)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Główna funkcja mostu (pieszy, drogowy, kolejowy, wielofunkcyjny)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Długość / rozpiętość przęsła (jeśli dostępna)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Obciążenie projektowe (jakie pojazdy, jaki ruch, ruch pieszy?)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Czy konstrukcja uwzględnia drgania lub rezonans? (tak/nie + opis)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Zagadnienia fizyczne (siły, naprężenia, drgania, rozpór)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Elementy matematyczne (symetria, kształty, proporcje, graf połączeń)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Źródła danych (linki, książki, filmy, zdjęcia)</w:t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Trafność źródeł i wiarygodność (krótka ocena)</w:t>
            </w:r>
          </w:p>
          <w:p w:rsidR="00000000" w:rsidDel="00000000" w:rsidP="00000000" w:rsidRDefault="00000000" w:rsidRPr="00000000" w14:paraId="0000002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Rysunek schematyczny mostu (lub zdjęcie)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#HASZTAGI</w:t>
            </w:r>
          </w:p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Opis konstrukcji w 3 słowach (np. „stabilny – ciężki – prosty”)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240" w:before="240" w:lineRule="auto"/>
        <w:rPr>
          <w:highlight w:val="cyan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X4COVSqCbRBEqzTlSMtWFa4mLw==">CgMxLjAyDmgubXNhdWx2Z2I0aXd5OAByITExQ0FwbVVEWmNKcWd1SVZ6ZHRpTk0xek53VVg5SFBPYw==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