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Załącznik nr 1 do Studium procedury PTSD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CHECKLISTA OBJAWÓW, JAKIE MOŻE MIEĆ DZIECKO PO PRZEBYTEJ TRAUMIE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673.0" w:type="dxa"/>
        <w:jc w:val="left"/>
        <w:tblLayout w:type="fixed"/>
        <w:tblLook w:val="0400"/>
      </w:tblPr>
      <w:tblGrid>
        <w:gridCol w:w="1120"/>
        <w:gridCol w:w="4404"/>
        <w:gridCol w:w="593"/>
        <w:gridCol w:w="324"/>
        <w:gridCol w:w="283"/>
        <w:gridCol w:w="708"/>
        <w:gridCol w:w="1927"/>
        <w:gridCol w:w="1314"/>
        <w:tblGridChange w:id="0">
          <w:tblGrid>
            <w:gridCol w:w="1120"/>
            <w:gridCol w:w="4404"/>
            <w:gridCol w:w="593"/>
            <w:gridCol w:w="324"/>
            <w:gridCol w:w="283"/>
            <w:gridCol w:w="708"/>
            <w:gridCol w:w="1927"/>
            <w:gridCol w:w="1314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OBJAWY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CZY OBJAWY SĄ OBECNE?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W JAKICH SYTUACJACH?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OD KIEDY TRWAJĄ?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SFERA SAMOREGULACJI I PRZEŻYWANIA EMOCJI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dostosowywaniu się do zmian (nawet małych, na przykład zmiana sali lekcyjnej)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Nadwrażliwość na krytykę, trudności w radzeniu sobie z porażką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skupieniu się i utrzymaniu uwagi, w poradzeniu sobie z emocjami, co skutkuje różnym sposobem wykonywania zadań, nawet sprawdzających podobne umiejętności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Konflikty z rówieśnikami i dorosłymi – nadmiernie wrogie zachowania lub wycofanie, interpretowanie słów i zachowań innych jako zagrażających i reagowanie na nie agresją, wrogością lub wycofaniem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Zmienność nastrojów, poczucie smutku, łatwość nudzenia się, utrata motywacji i wycofywanie się z obawy przed porażką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Ograniczone umiejętności radzenia sobie i sięganie po zachowania autodestrukcyjne czy kompulsywne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regulowaniu własnych stanów emocjonalnych, manifestujące się na przykład nieadekwatnymi, nadmiernymi reakcjami, zachowaniem zakłócającym spokój lub niszczącym, gwałtowne wpadanie w złość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Nieprzewidywalność stanów emocjonalnych – przechodzenie w krótkim czasie od spokoju do złości, niekontrolowane wybuchy złości lub agresji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Trudność w rozumieniu instrukcji i poleceń – brak koncentracji, odpływanie w myślach, odrętwienie, bycie nieobecnym duchem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Różne wyniki w testach mierzących podobne obszary – w zależności od stanu emocjonalnego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OBJAWY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CZY OBJAWY SĄ OBECNE?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W JAKICH SYTUACJACH?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OD KIEDY TRWAJĄ?</w:t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 CIAŁA I FIZYCZNOŚCI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Słaba koordynacja wzrokowo-ruchowa, zaburzona motoryka, na przykład trudności w wykonywaniu ćwiczeń na lekcjach wychowania fizycznego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Zaburzone wzorce jedzenia – objadanie się lub zapominanie o jedzeniu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Brak przywiązywania wagi do ubioru, na przykład strój nieprzystosowany do warunków atmosferycznych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Częste wizyty u szkolnej pielęgniarki, objawy somatyczne, takie jak bóle głowy, brzucha, duszności, nudności, mniejsza odporność na choroby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Obniżona frekwencja na lekcjach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Zaabsorbowanie chorobą, obrażeniami fizycznymi, obrazem ciała, ujawniające się na przykład w pracach szkolnych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Seksualizacja treści zabaw i rozmów nieadekwatna do wieku i poziomu rozwojowego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Poszukiwanie stymulacji poprzez zachowania autodestrukcyjne, masturbację lub podejmowanie ryzykownych zachowań, w tym działalności przestępczej, nadużywanie substancji psychoaktywnych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Częste urazy tłumaczone wypadkiem, nieuwagą, niezdarnością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 przypadku problemów ze zdrowiem – widoczny brak wsparcia ze strony opiekunów, na przykład brak okularów przy wadzie wzroku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OBJAWY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CZY OBJAWY SĄ OBECNE?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W JAKICH SYTUACJACH?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OD KIEDY TRWAJĄ?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 RELACJI Z INNYMI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rozumieniu, jak własne zachowanie wpływa na innych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świadomości związku pomiędzy zachowaniem a stanami wewnętrznymi, które regulują to zachowanie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nazywaniu i komunikacji własnych potrzeb edukacyjnych i społecznych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wyrobieniu w sobie poczucia kompetencji i pewności siebie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Alienacja i wycofywanie się z relacji z innymi, zarówno z rówieśnikami, jak i z dorosłymi, co powoduje odpychanie źródeł wsparcia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Wchodzenie w nieodpowiednie relacje, które mogą powodować narażenie na kolejne zranienia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Interpretowanie neutralnych lub pozytywnych sygnałów jako zagrażających i wrogich bądź agresywne reagowanie na takie sygnały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Bycie prześladowcą lub bycie prześladowanym (bullying)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Częste opuszczanie zajęć lekcyjnych lub rezygnacja ze szkoły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Jeśli jakieś miejsce/zajęcia/grupa osób wywołują szczególnie silny stres, unikanie takich sytuacji poprzez prowokujące zachowania, aby zostać wyproszonym/ukaranym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Brak podstawowych umiejętności prospołecznych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Lepsze radzenie sobie w relacjach z młodszymi dziećmi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TAK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OBJAWY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CZY OBJAWY SĄ OBECNE?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W JAKICH SYTUACJACH?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OD KIEDY TRWAJĄ?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SFERA OSIĄGNIĘĆ SZKOLNYCH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Słabe umiejętności czytania, w tym problemy z rozumieniem tekstu czytanego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Niska jakość wykonywanych zadań, w tym prac domowych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Słaba organizacja pracy i małe umiejętności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Niska odporność na frustrację, łatwe zniechęcanie się przy braku szybkich osiągnięć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Mała kreatywność, elastyczność i problemy z przystosowaniem się do nowego środowiska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Brak umiejętności przyjmowania i brania pod uwagę otrzymywanych informacji zwrotnych oraz uczenia się pod ich wpływem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Niskie umiejętności matematyczne i językowe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Mała motywacja do działania, brak przemyśleń dotyczących własnych działań i ich konsekwencji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przetwarzaniu słuchowym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utrzymaniu koncentracji i uwagi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pracą bez nadzoru i przechodzeniem między zadaniami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radzeniem sobie z dystraktorami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w sprawdzaniu pracy pod kątem popełnianych błędów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rozpoczynaniem i kończeniem pracy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pamiętaniem o pracy domowej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myśleniem abstrakcyjnym i rozwiązywaniem problemów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radzeniem sobie z emocjami i zachowaniami przeszkadzającymi w wykonaniu zadania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Trudności z podporządkowywaniem się poleceniom i ich wykonywaniu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</w:tbl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Źródło: opracowanie własne na podstawie L.A. Wiśniewska (2016). Trauma dziecka a funkcjonowanie szkolne. </w:t>
      </w:r>
      <w:r w:rsidDel="00000000" w:rsidR="00000000" w:rsidRPr="00000000">
        <w:rPr>
          <w:i w:val="1"/>
          <w:rtl w:val="0"/>
        </w:rPr>
        <w:t xml:space="preserve">Zeszyty naukowe KSW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43</w:t>
      </w:r>
      <w:r w:rsidDel="00000000" w:rsidR="00000000" w:rsidRPr="00000000">
        <w:rPr>
          <w:rtl w:val="0"/>
        </w:rPr>
        <w:t xml:space="preserve">, 43–60.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4545" cy="694690"/>
          <wp:effectExtent b="0" l="0" r="0" t="0"/>
          <wp:docPr descr="A logo for a company&#10;&#10;Description automatically generated with medium confidence" id="1796411486" name="image1.jpg"/>
          <a:graphic>
            <a:graphicData uri="http://schemas.openxmlformats.org/drawingml/2006/picture">
              <pic:pic>
                <pic:nvPicPr>
                  <pic:cNvPr descr="A logo for a company&#10;&#10;Description automatically generated with medium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  <w:t xml:space="preserve">              </w:t>
    </w:r>
    <w:r w:rsidDel="00000000" w:rsidR="00000000" w:rsidRPr="00000000">
      <w:rPr>
        <w:color w:val="000000"/>
      </w:rPr>
      <w:drawing>
        <wp:inline distB="0" distT="0" distL="0" distR="0">
          <wp:extent cx="1128137" cy="590058"/>
          <wp:effectExtent b="0" l="0" r="0" t="0"/>
          <wp:docPr descr="A close-up of a sign&#10;&#10;Description automatically generated" id="1796411488" name="image3.png"/>
          <a:graphic>
            <a:graphicData uri="http://schemas.openxmlformats.org/drawingml/2006/picture">
              <pic:pic>
                <pic:nvPicPr>
                  <pic:cNvPr descr="A close-up of a sign&#10;&#10;Description automatically generated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926344" cy="634117"/>
          <wp:effectExtent b="0" l="0" r="0" t="0"/>
          <wp:docPr descr="A blue sign with white text&#10;&#10;Description automatically generated" id="1796411487" name="image2.png"/>
          <a:graphic>
            <a:graphicData uri="http://schemas.openxmlformats.org/drawingml/2006/picture">
              <pic:pic>
                <pic:nvPicPr>
                  <pic:cNvPr descr="A blue sign with white text&#10;&#10;Description automatically generated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color w:val="000000"/>
        <w:rtl w:val="0"/>
      </w:rPr>
      <w:t xml:space="preserve">Strona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z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5346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146F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46F5F"/>
  </w:style>
  <w:style w:type="paragraph" w:styleId="Stopka">
    <w:name w:val="footer"/>
    <w:basedOn w:val="Normalny"/>
    <w:link w:val="StopkaZnak"/>
    <w:uiPriority w:val="99"/>
    <w:unhideWhenUsed w:val="1"/>
    <w:rsid w:val="00146F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46F5F"/>
  </w:style>
  <w:style w:type="character" w:styleId="Nagwek1Znak" w:customStyle="1">
    <w:name w:val="Nagłówek 1 Znak"/>
    <w:basedOn w:val="Domylnaczcionkaakapitu"/>
    <w:link w:val="Nagwek1"/>
    <w:uiPriority w:val="9"/>
    <w:rsid w:val="0075346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53468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534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a-stylnagwkowy" w:customStyle="1">
    <w:name w:val="Lista - styl nagłówkowy"/>
    <w:basedOn w:val="NormalnyWeb"/>
    <w:link w:val="Lista-stylnagwkowyZnak"/>
    <w:autoRedefine w:val="1"/>
    <w:qFormat w:val="1"/>
    <w:rsid w:val="00A96693"/>
    <w:pPr>
      <w:numPr>
        <w:numId w:val="1"/>
      </w:numPr>
      <w:spacing w:after="0" w:line="360" w:lineRule="auto"/>
      <w:textAlignment w:val="baseline"/>
    </w:pPr>
    <w:rPr>
      <w:rFonts w:ascii="Arial" w:cs="Arial" w:eastAsia="Times New Roman" w:hAnsi="Arial"/>
      <w:color w:val="2f5496" w:themeColor="accent1" w:themeShade="0000BF"/>
      <w:kern w:val="0"/>
      <w:sz w:val="28"/>
      <w:szCs w:val="28"/>
      <w:lang w:eastAsia="pl-PL"/>
    </w:rPr>
  </w:style>
  <w:style w:type="character" w:styleId="Lista-stylnagwkowyZnak" w:customStyle="1">
    <w:name w:val="Lista - styl nagłówkowy Znak"/>
    <w:basedOn w:val="Domylnaczcionkaakapitu"/>
    <w:link w:val="Lista-stylnagwkowy"/>
    <w:rsid w:val="00A96693"/>
    <w:rPr>
      <w:rFonts w:ascii="Arial" w:cs="Arial" w:eastAsia="Times New Roman" w:hAnsi="Arial"/>
      <w:color w:val="2f5496" w:themeColor="accent1" w:themeShade="0000BF"/>
      <w:kern w:val="0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 w:val="1"/>
    <w:unhideWhenUsed w:val="1"/>
    <w:rsid w:val="00A96693"/>
    <w:rPr>
      <w:rFonts w:ascii="Times New Roman" w:cs="Times New Roman" w:hAnsi="Times New Roman"/>
      <w:sz w:val="24"/>
      <w:szCs w:val="24"/>
    </w:rPr>
  </w:style>
  <w:style w:type="paragraph" w:styleId="Bezodstpw">
    <w:name w:val="No Spacing"/>
    <w:uiPriority w:val="1"/>
    <w:qFormat w:val="1"/>
    <w:rsid w:val="00A96693"/>
    <w:pPr>
      <w:spacing w:after="0" w:line="240" w:lineRule="auto"/>
    </w:pPr>
  </w:style>
  <w:style w:type="paragraph" w:styleId="Poprawka">
    <w:name w:val="Revision"/>
    <w:hidden w:val="1"/>
    <w:uiPriority w:val="99"/>
    <w:semiHidden w:val="1"/>
    <w:rsid w:val="00D04A1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jfs6pWGut1LxeYjKDc9rlEIuw==">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2023-10-01T12:58:00Z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9f3f70d20a395cc8358f088b9d11c0f30c00bf946c232e09ba401600e8b9a441</vt:lpwstr>
  </property>
</Properties>
</file>