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1"/>
        <w:gridCol w:w="1578"/>
        <w:gridCol w:w="1578"/>
        <w:gridCol w:w="1535"/>
        <w:gridCol w:w="1536"/>
        <w:gridCol w:w="1536"/>
        <w:gridCol w:w="1536"/>
        <w:gridCol w:w="1578"/>
        <w:gridCol w:w="1536"/>
      </w:tblGrid>
      <w:tr w:rsidR="003B6382" w:rsidTr="000C731C">
        <w:tc>
          <w:tcPr>
            <w:tcW w:w="1554" w:type="dxa"/>
          </w:tcPr>
          <w:p w:rsidR="000C731C" w:rsidRDefault="000C731C" w:rsidP="000C731C">
            <w:r>
              <w:t xml:space="preserve">Państwo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Polska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Niemcy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Czechy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Słowacja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Ukraina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Białoruś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Litwa </w:t>
            </w:r>
          </w:p>
        </w:tc>
        <w:tc>
          <w:tcPr>
            <w:tcW w:w="1555" w:type="dxa"/>
          </w:tcPr>
          <w:p w:rsidR="000C731C" w:rsidRDefault="000C731C">
            <w:r>
              <w:t>Rosja</w:t>
            </w:r>
          </w:p>
        </w:tc>
      </w:tr>
      <w:tr w:rsidR="003B6382" w:rsidTr="000C731C">
        <w:tc>
          <w:tcPr>
            <w:tcW w:w="1554" w:type="dxa"/>
          </w:tcPr>
          <w:p w:rsidR="000C731C" w:rsidRDefault="000C731C" w:rsidP="000C731C">
            <w:r>
              <w:t xml:space="preserve">Produkt Krajowy Brutto (mld USD)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688,301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4075,395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2903,97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113,529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151 502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73,12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70,523 </w:t>
            </w:r>
          </w:p>
        </w:tc>
        <w:tc>
          <w:tcPr>
            <w:tcW w:w="1555" w:type="dxa"/>
          </w:tcPr>
          <w:p w:rsidR="000C731C" w:rsidRDefault="000C731C">
            <w:r>
              <w:t>2215,294</w:t>
            </w:r>
          </w:p>
        </w:tc>
      </w:tr>
      <w:tr w:rsidR="003B6382" w:rsidTr="000C731C">
        <w:tc>
          <w:tcPr>
            <w:tcW w:w="1554" w:type="dxa"/>
          </w:tcPr>
          <w:p w:rsidR="000C731C" w:rsidRDefault="000C731C" w:rsidP="000C731C">
            <w:r>
              <w:t xml:space="preserve">PKB na 1 mieszkańca 2022 r.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16 705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43 032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20 540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18 876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2 033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6 217 </w:t>
            </w:r>
          </w:p>
        </w:tc>
        <w:tc>
          <w:tcPr>
            <w:tcW w:w="1555" w:type="dxa"/>
          </w:tcPr>
          <w:p w:rsidR="000C731C" w:rsidRDefault="000C731C" w:rsidP="000C731C">
            <w:r>
              <w:t xml:space="preserve">18 367 </w:t>
            </w:r>
          </w:p>
        </w:tc>
        <w:tc>
          <w:tcPr>
            <w:tcW w:w="1555" w:type="dxa"/>
          </w:tcPr>
          <w:p w:rsidR="000C731C" w:rsidRDefault="000C731C">
            <w:r>
              <w:t>10 079</w:t>
            </w:r>
          </w:p>
        </w:tc>
      </w:tr>
      <w:tr w:rsidR="003B6382" w:rsidTr="000C731C">
        <w:tc>
          <w:tcPr>
            <w:tcW w:w="1554" w:type="dxa"/>
          </w:tcPr>
          <w:p w:rsidR="000C731C" w:rsidRDefault="000C731C" w:rsidP="003B6382">
            <w:r>
              <w:t xml:space="preserve">Użytki rolne jako % powierzchni kraju 2020 r.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47,24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47,50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45,65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39,16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71,30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40,80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46,99 </w:t>
            </w:r>
          </w:p>
        </w:tc>
        <w:tc>
          <w:tcPr>
            <w:tcW w:w="1555" w:type="dxa"/>
          </w:tcPr>
          <w:p w:rsidR="000C731C" w:rsidRDefault="003B6382">
            <w:r>
              <w:t>13,16</w:t>
            </w:r>
          </w:p>
        </w:tc>
      </w:tr>
      <w:tr w:rsidR="003B6382" w:rsidTr="000C731C">
        <w:tc>
          <w:tcPr>
            <w:tcW w:w="1554" w:type="dxa"/>
          </w:tcPr>
          <w:p w:rsidR="000C731C" w:rsidRDefault="00D064F8" w:rsidP="003B6382">
            <w:r>
              <w:t xml:space="preserve">Plony zbóż z 1 ha (t/ha) </w:t>
            </w:r>
            <w:r w:rsidRPr="00D064F8">
              <w:t>2021</w:t>
            </w:r>
            <w:r>
              <w:t> </w:t>
            </w:r>
            <w:r w:rsidR="000C731C" w:rsidRPr="00D064F8">
              <w:t>r</w:t>
            </w:r>
            <w:r w:rsidR="000C731C">
              <w:t xml:space="preserve">.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4,56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7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6,11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5,98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5,45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3,14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3,94 </w:t>
            </w:r>
          </w:p>
        </w:tc>
        <w:tc>
          <w:tcPr>
            <w:tcW w:w="1555" w:type="dxa"/>
          </w:tcPr>
          <w:p w:rsidR="000C731C" w:rsidRDefault="003B6382">
            <w:r>
              <w:t>2,71</w:t>
            </w:r>
          </w:p>
        </w:tc>
      </w:tr>
      <w:tr w:rsidR="003B6382" w:rsidTr="000C731C">
        <w:tc>
          <w:tcPr>
            <w:tcW w:w="1554" w:type="dxa"/>
          </w:tcPr>
          <w:p w:rsidR="000C731C" w:rsidRDefault="003B6382" w:rsidP="003B6382">
            <w:r>
              <w:t xml:space="preserve">Zbiory buraków cukrowych (t/ha) 2021 r.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60,96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81,76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67,7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62,59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47,9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44,39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58,34 </w:t>
            </w:r>
          </w:p>
        </w:tc>
        <w:tc>
          <w:tcPr>
            <w:tcW w:w="1555" w:type="dxa"/>
          </w:tcPr>
          <w:p w:rsidR="000C731C" w:rsidRDefault="003B6382">
            <w:r>
              <w:t>41,46</w:t>
            </w:r>
          </w:p>
        </w:tc>
      </w:tr>
      <w:tr w:rsidR="003B6382" w:rsidTr="000C731C">
        <w:tc>
          <w:tcPr>
            <w:tcW w:w="1554" w:type="dxa"/>
          </w:tcPr>
          <w:p w:rsidR="000C731C" w:rsidRDefault="003B6382" w:rsidP="003B6382">
            <w:r>
              <w:t>Pogłowie bydła na 1 ha (</w:t>
            </w:r>
            <w:proofErr w:type="spellStart"/>
            <w:r>
              <w:t>szt</w:t>
            </w:r>
            <w:proofErr w:type="spellEnd"/>
            <w:r>
              <w:t xml:space="preserve">/ha) 2021 r.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1,25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1,8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1,6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1,3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0,9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1,3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1,5 </w:t>
            </w:r>
          </w:p>
        </w:tc>
        <w:tc>
          <w:tcPr>
            <w:tcW w:w="1555" w:type="dxa"/>
          </w:tcPr>
          <w:p w:rsidR="000C731C" w:rsidRDefault="003B6382">
            <w:r>
              <w:t>1,1</w:t>
            </w:r>
          </w:p>
        </w:tc>
      </w:tr>
      <w:tr w:rsidR="003B6382" w:rsidTr="000C731C">
        <w:tc>
          <w:tcPr>
            <w:tcW w:w="1554" w:type="dxa"/>
          </w:tcPr>
          <w:p w:rsidR="000C731C" w:rsidRDefault="003B6382" w:rsidP="003B6382">
            <w:r>
              <w:t>Produkcja energi</w:t>
            </w:r>
            <w:r w:rsidR="00D064F8">
              <w:t>i elektrycznej/os (kWh/os) 2022 </w:t>
            </w:r>
            <w:r>
              <w:t xml:space="preserve">r.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4,5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6,99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8,11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4,74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2,82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4,16 </w:t>
            </w:r>
          </w:p>
        </w:tc>
        <w:tc>
          <w:tcPr>
            <w:tcW w:w="1555" w:type="dxa"/>
          </w:tcPr>
          <w:p w:rsidR="000C731C" w:rsidRDefault="003B6382" w:rsidP="003B6382">
            <w:r>
              <w:t xml:space="preserve">1,52 </w:t>
            </w:r>
          </w:p>
        </w:tc>
        <w:tc>
          <w:tcPr>
            <w:tcW w:w="1555" w:type="dxa"/>
          </w:tcPr>
          <w:p w:rsidR="000C731C" w:rsidRDefault="003B6382">
            <w:r>
              <w:t>7,70</w:t>
            </w:r>
          </w:p>
        </w:tc>
      </w:tr>
      <w:tr w:rsidR="003B6382" w:rsidTr="000C731C">
        <w:tc>
          <w:tcPr>
            <w:tcW w:w="1554" w:type="dxa"/>
          </w:tcPr>
          <w:p w:rsidR="003B6382" w:rsidRDefault="003B6382" w:rsidP="003B6382">
            <w:r>
              <w:t>Struktura produkcji energii elektrycznej – elektrownie (%) 2021</w:t>
            </w:r>
            <w:r w:rsidR="00D064F8">
              <w:t> </w:t>
            </w:r>
            <w:r>
              <w:t xml:space="preserve">r.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cieplne: 85,9 jądrowe: 0 wodne: </w:t>
            </w:r>
            <w:r w:rsidR="00D064F8">
              <w:t>2,0 pozostałe: </w:t>
            </w:r>
            <w:r>
              <w:t xml:space="preserve">12,1 </w:t>
            </w:r>
          </w:p>
        </w:tc>
        <w:tc>
          <w:tcPr>
            <w:tcW w:w="1555" w:type="dxa"/>
          </w:tcPr>
          <w:p w:rsidR="003B6382" w:rsidRDefault="003B6382" w:rsidP="003B6382">
            <w:r>
              <w:t>cieplne: 47,4 jądr</w:t>
            </w:r>
            <w:r w:rsidR="00D064F8">
              <w:t>owe: 12,1 wodne: 4,4 pozostałe: </w:t>
            </w:r>
            <w:r>
              <w:t xml:space="preserve">36,1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cieplne: 54,3 jądrowe: 37,3 wodne: 4,5 pozostałe: 3,9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cieplne: 25,0 jądrowe: 54,5 wodne: 17,8 pozostałe: 2,8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cieplne: 38,6 jądrowe: 53,5 wodne: 5,3 pozostałe: 2,6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cieplne: 95,73 jądrowe: 3,4 wodne: 0,87 pozostałe: 0 </w:t>
            </w:r>
          </w:p>
        </w:tc>
        <w:tc>
          <w:tcPr>
            <w:tcW w:w="1555" w:type="dxa"/>
          </w:tcPr>
          <w:p w:rsidR="003B6382" w:rsidRDefault="003B6382" w:rsidP="003B6382">
            <w:r>
              <w:t>cieplne: 42,7 ją</w:t>
            </w:r>
            <w:r w:rsidR="00D064F8">
              <w:t>drowe: 0 wodne: 21,1 pozostałe: </w:t>
            </w:r>
            <w:bookmarkStart w:id="0" w:name="_GoBack"/>
            <w:bookmarkEnd w:id="0"/>
            <w:r>
              <w:t xml:space="preserve">36,2 </w:t>
            </w:r>
          </w:p>
        </w:tc>
        <w:tc>
          <w:tcPr>
            <w:tcW w:w="1555" w:type="dxa"/>
          </w:tcPr>
          <w:p w:rsidR="003B6382" w:rsidRDefault="003B6382">
            <w:r>
              <w:t>cieplne: 68 jądrowe: 17,5 wodne: 15,5 pozostałe: 0</w:t>
            </w:r>
          </w:p>
        </w:tc>
      </w:tr>
      <w:tr w:rsidR="003B6382" w:rsidTr="000C731C">
        <w:tc>
          <w:tcPr>
            <w:tcW w:w="1554" w:type="dxa"/>
          </w:tcPr>
          <w:p w:rsidR="003B6382" w:rsidRDefault="003B6382" w:rsidP="003B6382">
            <w:r>
              <w:lastRenderedPageBreak/>
              <w:t xml:space="preserve">Gęstość sieci kolejowej (km/1000 km2 ) 2020 r.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62,1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117,6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122,1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73,9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35,9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26,7 </w:t>
            </w:r>
          </w:p>
        </w:tc>
        <w:tc>
          <w:tcPr>
            <w:tcW w:w="1555" w:type="dxa"/>
          </w:tcPr>
          <w:p w:rsidR="003B6382" w:rsidRDefault="003B6382" w:rsidP="003B6382">
            <w:r>
              <w:t xml:space="preserve">27,1 </w:t>
            </w:r>
          </w:p>
        </w:tc>
        <w:tc>
          <w:tcPr>
            <w:tcW w:w="1555" w:type="dxa"/>
          </w:tcPr>
          <w:p w:rsidR="003B6382" w:rsidRDefault="003B6382">
            <w:r>
              <w:t>5,1</w:t>
            </w:r>
          </w:p>
        </w:tc>
      </w:tr>
      <w:tr w:rsidR="003B6382" w:rsidTr="000C731C">
        <w:tc>
          <w:tcPr>
            <w:tcW w:w="1554" w:type="dxa"/>
          </w:tcPr>
          <w:p w:rsidR="003B6382" w:rsidRDefault="003B6382" w:rsidP="00D064F8">
            <w:r>
              <w:t xml:space="preserve">Gęstość sieci drogowej (km/ 1000km2 ) 2020 r. </w:t>
            </w:r>
          </w:p>
        </w:tc>
        <w:tc>
          <w:tcPr>
            <w:tcW w:w="1555" w:type="dxa"/>
          </w:tcPr>
          <w:p w:rsidR="003B6382" w:rsidRDefault="00D064F8" w:rsidP="00D064F8">
            <w:r>
              <w:t xml:space="preserve">1356,0 </w:t>
            </w:r>
          </w:p>
        </w:tc>
        <w:tc>
          <w:tcPr>
            <w:tcW w:w="1555" w:type="dxa"/>
          </w:tcPr>
          <w:p w:rsidR="003B6382" w:rsidRDefault="00D064F8" w:rsidP="00D064F8">
            <w:r>
              <w:t xml:space="preserve">1805,2 </w:t>
            </w:r>
          </w:p>
        </w:tc>
        <w:tc>
          <w:tcPr>
            <w:tcW w:w="1555" w:type="dxa"/>
          </w:tcPr>
          <w:p w:rsidR="003B6382" w:rsidRDefault="00D064F8" w:rsidP="00D064F8">
            <w:r>
              <w:t xml:space="preserve">1619,4 </w:t>
            </w:r>
          </w:p>
        </w:tc>
        <w:tc>
          <w:tcPr>
            <w:tcW w:w="1555" w:type="dxa"/>
          </w:tcPr>
          <w:p w:rsidR="003B6382" w:rsidRDefault="00D064F8" w:rsidP="00D064F8">
            <w:r>
              <w:t xml:space="preserve">892,5 </w:t>
            </w:r>
          </w:p>
        </w:tc>
        <w:tc>
          <w:tcPr>
            <w:tcW w:w="1555" w:type="dxa"/>
          </w:tcPr>
          <w:p w:rsidR="003B6382" w:rsidRDefault="00D064F8" w:rsidP="00D064F8">
            <w:r>
              <w:t xml:space="preserve">280,8 </w:t>
            </w:r>
          </w:p>
        </w:tc>
        <w:tc>
          <w:tcPr>
            <w:tcW w:w="1555" w:type="dxa"/>
          </w:tcPr>
          <w:p w:rsidR="003B6382" w:rsidRDefault="00D064F8" w:rsidP="00D064F8">
            <w:r>
              <w:t xml:space="preserve">456,6 </w:t>
            </w:r>
          </w:p>
        </w:tc>
        <w:tc>
          <w:tcPr>
            <w:tcW w:w="1555" w:type="dxa"/>
          </w:tcPr>
          <w:p w:rsidR="003B6382" w:rsidRDefault="00D064F8" w:rsidP="00D064F8">
            <w:r>
              <w:t xml:space="preserve">1240,9 </w:t>
            </w:r>
          </w:p>
        </w:tc>
        <w:tc>
          <w:tcPr>
            <w:tcW w:w="1555" w:type="dxa"/>
          </w:tcPr>
          <w:p w:rsidR="003B6382" w:rsidRDefault="00D064F8">
            <w:r>
              <w:t>57,5</w:t>
            </w:r>
          </w:p>
        </w:tc>
      </w:tr>
      <w:tr w:rsidR="003B6382" w:rsidTr="000C731C">
        <w:tc>
          <w:tcPr>
            <w:tcW w:w="1554" w:type="dxa"/>
          </w:tcPr>
          <w:p w:rsidR="003B6382" w:rsidRDefault="003B6382" w:rsidP="00D064F8">
            <w:r>
              <w:t xml:space="preserve">Obroty handlu zagranicznego (mld USD) 2021 r. </w:t>
            </w:r>
          </w:p>
        </w:tc>
        <w:tc>
          <w:tcPr>
            <w:tcW w:w="1555" w:type="dxa"/>
          </w:tcPr>
          <w:p w:rsidR="003B6382" w:rsidRDefault="00D064F8" w:rsidP="00D064F8">
            <w:r>
              <w:t xml:space="preserve">eksport: 411,621 import: 380,699 </w:t>
            </w:r>
          </w:p>
        </w:tc>
        <w:tc>
          <w:tcPr>
            <w:tcW w:w="1555" w:type="dxa"/>
          </w:tcPr>
          <w:p w:rsidR="00D064F8" w:rsidRDefault="00D064F8" w:rsidP="00D064F8">
            <w:r>
              <w:t>eksport:</w:t>
            </w:r>
          </w:p>
          <w:p w:rsidR="00D064F8" w:rsidRDefault="00D064F8" w:rsidP="00D064F8">
            <w:r>
              <w:t>2</w:t>
            </w:r>
            <w:r>
              <w:t> </w:t>
            </w:r>
            <w:r>
              <w:t xml:space="preserve">004 </w:t>
            </w:r>
          </w:p>
          <w:p w:rsidR="00D064F8" w:rsidRDefault="00D064F8" w:rsidP="00D064F8">
            <w:r>
              <w:t xml:space="preserve">import: </w:t>
            </w:r>
          </w:p>
          <w:p w:rsidR="003B6382" w:rsidRDefault="00D064F8" w:rsidP="00D064F8">
            <w:r>
              <w:t xml:space="preserve">1 775 </w:t>
            </w:r>
          </w:p>
        </w:tc>
        <w:tc>
          <w:tcPr>
            <w:tcW w:w="1555" w:type="dxa"/>
          </w:tcPr>
          <w:p w:rsidR="003B6382" w:rsidRDefault="00D064F8" w:rsidP="00D064F8">
            <w:r>
              <w:t xml:space="preserve">eksport: 204,785 import: 196,243 </w:t>
            </w:r>
          </w:p>
        </w:tc>
        <w:tc>
          <w:tcPr>
            <w:tcW w:w="1555" w:type="dxa"/>
          </w:tcPr>
          <w:p w:rsidR="003B6382" w:rsidRDefault="00D064F8" w:rsidP="00D064F8">
            <w:r>
              <w:t xml:space="preserve">eksport: 107,430 import: 107,358 </w:t>
            </w:r>
          </w:p>
        </w:tc>
        <w:tc>
          <w:tcPr>
            <w:tcW w:w="1555" w:type="dxa"/>
          </w:tcPr>
          <w:p w:rsidR="00D064F8" w:rsidRDefault="00D064F8" w:rsidP="00D064F8">
            <w:r>
              <w:t xml:space="preserve">eksport: 81,504 </w:t>
            </w:r>
          </w:p>
          <w:p w:rsidR="00D064F8" w:rsidRDefault="00D064F8" w:rsidP="00D064F8">
            <w:r>
              <w:t xml:space="preserve">import: </w:t>
            </w:r>
          </w:p>
          <w:p w:rsidR="003B6382" w:rsidRDefault="00D064F8" w:rsidP="00D064F8">
            <w:r>
              <w:t xml:space="preserve">84,175 </w:t>
            </w:r>
          </w:p>
        </w:tc>
        <w:tc>
          <w:tcPr>
            <w:tcW w:w="1555" w:type="dxa"/>
          </w:tcPr>
          <w:p w:rsidR="00D064F8" w:rsidRDefault="00D064F8" w:rsidP="00D064F8">
            <w:r>
              <w:t xml:space="preserve">eksport: 49,425 </w:t>
            </w:r>
          </w:p>
          <w:p w:rsidR="00D064F8" w:rsidRDefault="00D064F8" w:rsidP="00D064F8">
            <w:r>
              <w:t xml:space="preserve">import: </w:t>
            </w:r>
          </w:p>
          <w:p w:rsidR="003B6382" w:rsidRDefault="00D064F8" w:rsidP="00D064F8">
            <w:r>
              <w:t xml:space="preserve">45,459 </w:t>
            </w:r>
          </w:p>
        </w:tc>
        <w:tc>
          <w:tcPr>
            <w:tcW w:w="1555" w:type="dxa"/>
          </w:tcPr>
          <w:p w:rsidR="00D064F8" w:rsidRDefault="00D064F8" w:rsidP="00D064F8">
            <w:r>
              <w:t xml:space="preserve">eksport: 53,397 </w:t>
            </w:r>
          </w:p>
          <w:p w:rsidR="00D064F8" w:rsidRDefault="00D064F8" w:rsidP="00D064F8">
            <w:r>
              <w:t xml:space="preserve">import: </w:t>
            </w:r>
          </w:p>
          <w:p w:rsidR="003B6382" w:rsidRDefault="00D064F8" w:rsidP="00D064F8">
            <w:r>
              <w:t xml:space="preserve">50,377 </w:t>
            </w:r>
          </w:p>
        </w:tc>
        <w:tc>
          <w:tcPr>
            <w:tcW w:w="1555" w:type="dxa"/>
          </w:tcPr>
          <w:p w:rsidR="003B6382" w:rsidRDefault="00D064F8">
            <w:r>
              <w:t>eksport: 550,035 import: 379,947</w:t>
            </w:r>
          </w:p>
        </w:tc>
      </w:tr>
    </w:tbl>
    <w:p w:rsidR="00FF3E6F" w:rsidRDefault="00FF3E6F"/>
    <w:sectPr w:rsidR="00FF3E6F" w:rsidSect="000C73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1C"/>
    <w:rsid w:val="000C731C"/>
    <w:rsid w:val="003B6382"/>
    <w:rsid w:val="005937DB"/>
    <w:rsid w:val="00AA50A0"/>
    <w:rsid w:val="00D064F8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0DCDF-7B51-49BC-89F0-B5BC823F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7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2024-01-09T13:05:00Z</dcterms:created>
  <dcterms:modified xsi:type="dcterms:W3CDTF">2024-01-09T13:34:00Z</dcterms:modified>
</cp:coreProperties>
</file>