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167" w14:textId="040B47E8" w:rsidR="00DC7899" w:rsidRDefault="00DC7899" w:rsidP="00DC7899">
      <w:pPr>
        <w:pStyle w:val="Normalny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Jeżeli </w:t>
      </w:r>
      <m:oMath>
        <m:r>
          <w:rPr>
            <w:rFonts w:ascii="Cambria Math" w:hAnsi="Cambria Math"/>
          </w:rPr>
          <m:t>W(x)</m:t>
        </m:r>
      </m:oMath>
      <w:r w:rsidR="00024B33">
        <w:rPr>
          <w:rFonts w:ascii="Garamond" w:hAnsi="Garamond"/>
        </w:rPr>
        <w:t xml:space="preserve"> </w:t>
      </w:r>
      <w:r>
        <w:rPr>
          <w:rFonts w:ascii="Garamond" w:hAnsi="Garamond"/>
        </w:rPr>
        <w:t>i 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24B33">
        <w:rPr>
          <w:rFonts w:ascii="Garamond" w:hAnsi="Garamond"/>
        </w:rPr>
        <w:t xml:space="preserve"> </w:t>
      </w:r>
      <w:r>
        <w:rPr>
          <w:rFonts w:ascii="Garamond" w:hAnsi="Garamond"/>
        </w:rPr>
        <w:t>są wielomianami, 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024B33">
        <w:rPr>
          <w:rFonts w:ascii="Garamond" w:hAnsi="Garamond"/>
        </w:rPr>
        <w:t xml:space="preserve"> </w:t>
      </w:r>
      <w:r>
        <w:rPr>
          <w:rFonts w:ascii="Garamond" w:hAnsi="Garamond"/>
        </w:rPr>
        <w:t>nie jest wielomianem zerowym 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≠0</m:t>
        </m:r>
      </m:oMath>
      <w:r>
        <w:rPr>
          <w:rFonts w:ascii="Garamond" w:hAnsi="Garamond"/>
        </w:rPr>
        <w:t>, to równanie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w:rPr>
            <w:rFonts w:ascii="Cambria Math" w:hAnsi="Cambria Math"/>
          </w:rPr>
          <m:t>=0</m:t>
        </m:r>
      </m:oMath>
      <w:r>
        <w:rPr>
          <w:rFonts w:ascii="Garamond" w:hAnsi="Garamond"/>
        </w:rPr>
        <w:t> nazywamy równaniem wymiernym z jedną niewiadomą </w:t>
      </w:r>
      <m:oMath>
        <m:r>
          <w:rPr>
            <w:rFonts w:ascii="Cambria Math" w:hAnsi="Cambria Math"/>
          </w:rPr>
          <m:t>x</m:t>
        </m:r>
      </m:oMath>
      <w:r w:rsidR="00024B33">
        <w:rPr>
          <w:rFonts w:ascii="Garamond" w:hAnsi="Garamond"/>
        </w:rPr>
        <w:t>.</w:t>
      </w:r>
    </w:p>
    <w:p w14:paraId="41A36CBC" w14:textId="65883A48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Rozwiązać równanie to znaleźć takie pierwiastki wielomianu </w:t>
      </w:r>
      <m:oMath>
        <m:r>
          <w:rPr>
            <w:rFonts w:ascii="Cambria Math" w:hAnsi="Cambria Math"/>
            <w:color w:val="1B1B1B"/>
          </w:rPr>
          <m:t>W(x)</m:t>
        </m:r>
      </m:oMath>
      <w:r>
        <w:rPr>
          <w:rFonts w:ascii="Garamond" w:hAnsi="Garamond"/>
          <w:color w:val="1B1B1B"/>
        </w:rPr>
        <w:t>, które nie są miejscami zerowymi wielomianu </w:t>
      </w:r>
      <m:oMath>
        <m:r>
          <w:rPr>
            <w:rFonts w:ascii="Cambria Math" w:hAnsi="Cambria Math"/>
            <w:color w:val="1B1B1B"/>
          </w:rPr>
          <m:t>P(x)</m:t>
        </m:r>
      </m:oMath>
      <w:r>
        <w:rPr>
          <w:rFonts w:ascii="Garamond" w:hAnsi="Garamond"/>
          <w:color w:val="1B1B1B"/>
        </w:rPr>
        <w:t>.</w:t>
      </w:r>
    </w:p>
    <w:p w14:paraId="358F4CDA" w14:textId="193619FB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Przed przystąpieniem do rozwiązania równania wymiernego należy określić jego dziedzinę.</w:t>
      </w:r>
    </w:p>
    <w:p w14:paraId="558417E4" w14:textId="32461D91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Dziedziną równ</w:t>
      </w:r>
      <w:r>
        <w:rPr>
          <w:rFonts w:ascii="Garamond" w:hAnsi="Garamond"/>
          <w:color w:val="1B1B1B"/>
        </w:rPr>
        <w:t>an</w:t>
      </w:r>
      <w:r>
        <w:rPr>
          <w:rFonts w:ascii="Garamond" w:hAnsi="Garamond"/>
          <w:color w:val="1B1B1B"/>
        </w:rPr>
        <w:t>ia wymiernego jest zbiór liczb rzeczywistych, pomniejszony o zbiór pierwiastków wielomianu </w:t>
      </w:r>
      <m:oMath>
        <m:r>
          <w:rPr>
            <w:rFonts w:ascii="Cambria Math" w:hAnsi="Cambria Math"/>
            <w:color w:val="1B1B1B"/>
          </w:rPr>
          <m:t>P(x)</m:t>
        </m:r>
      </m:oMath>
      <w:r>
        <w:rPr>
          <w:rFonts w:ascii="Garamond" w:hAnsi="Garamond"/>
          <w:color w:val="1B1B1B"/>
        </w:rPr>
        <w:t>.</w:t>
      </w:r>
    </w:p>
    <w:p w14:paraId="479577B8" w14:textId="5C4D90B3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Z definicji wartości bezwzględnej mamy 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1B1B1B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B1B1B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1B1B1B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1B1B1B"/>
          </w:rPr>
          <m:t>=</m:t>
        </m:r>
        <m:r>
          <m:rPr>
            <m:sty m:val="p"/>
          </m:rPr>
          <w:rPr>
            <w:rFonts w:ascii="Cambria Math" w:hAnsi="Cambria Math"/>
            <w:color w:val="1B1B1B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color w:val="1B1B1B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1B1B1B"/>
                  </w:rPr>
                </m:ctrlPr>
              </m:eqArrPr>
              <m:e>
                <m:r>
                  <w:rPr>
                    <w:rFonts w:ascii="Cambria Math" w:hAnsi="Cambria Math"/>
                    <w:color w:val="1B1B1B"/>
                  </w:rPr>
                  <m:t>x dla x ≥0</m:t>
                </m:r>
              </m:e>
              <m:e>
                <m:r>
                  <w:rPr>
                    <w:rFonts w:ascii="Cambria Math" w:hAnsi="Cambria Math"/>
                    <w:color w:val="1B1B1B"/>
                  </w:rPr>
                  <m:t>-x dla x&lt; 0</m:t>
                </m:r>
              </m:e>
            </m:eqArr>
          </m:e>
        </m:d>
      </m:oMath>
      <w:r w:rsidR="00024B33">
        <w:rPr>
          <w:rFonts w:ascii="Garamond" w:hAnsi="Garamond"/>
          <w:color w:val="1B1B1B"/>
        </w:rPr>
        <w:t>.</w:t>
      </w:r>
    </w:p>
    <w:p w14:paraId="3010FDED" w14:textId="03C4ED41" w:rsidR="001D7B7F" w:rsidRPr="006B15E7" w:rsidRDefault="001D7B7F">
      <w:pPr>
        <w:rPr>
          <w:iCs/>
        </w:rPr>
      </w:pPr>
    </w:p>
    <w:sectPr w:rsidR="001D7B7F" w:rsidRPr="006B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E"/>
    <w:rsid w:val="00024B33"/>
    <w:rsid w:val="001D7B7F"/>
    <w:rsid w:val="003F0E46"/>
    <w:rsid w:val="00625F8B"/>
    <w:rsid w:val="006B15E7"/>
    <w:rsid w:val="007765F4"/>
    <w:rsid w:val="00D47B9E"/>
    <w:rsid w:val="00D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6359"/>
  <w15:chartTrackingRefBased/>
  <w15:docId w15:val="{04A6747F-C9B9-4B68-93D7-E552E73E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47B9E"/>
    <w:rPr>
      <w:color w:val="808080"/>
    </w:rPr>
  </w:style>
  <w:style w:type="paragraph" w:customStyle="1" w:styleId="animation-ready">
    <w:name w:val="animation-ready"/>
    <w:basedOn w:val="Normalny"/>
    <w:rsid w:val="00DC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2100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2021-05-03T22:59:00Z</dcterms:created>
  <dcterms:modified xsi:type="dcterms:W3CDTF">2021-05-03T22:59:00Z</dcterms:modified>
</cp:coreProperties>
</file>